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C02F2" w14:textId="77777777" w:rsidR="00C70AA9" w:rsidRDefault="0093672B">
      <w:pPr>
        <w:spacing w:after="120" w:line="259" w:lineRule="auto"/>
        <w:jc w:val="center"/>
      </w:pPr>
      <w:r>
        <w:rPr>
          <w:b/>
          <w:sz w:val="28"/>
        </w:rPr>
        <w:br/>
      </w:r>
      <w:r>
        <w:rPr>
          <w:b/>
          <w:sz w:val="28"/>
        </w:rPr>
        <w:br/>
        <w:t>ILUSTRE MUNICIPALIDAD DE SAN JUAN DE LA COSTA</w:t>
      </w:r>
      <w:r>
        <w:rPr>
          <w:b/>
          <w:sz w:val="28"/>
        </w:rPr>
        <w:br/>
      </w:r>
      <w:r>
        <w:rPr>
          <w:b/>
          <w:sz w:val="24"/>
        </w:rPr>
        <w:t>DIRECCIÓN DE DESARROLLO COMUNITARIO</w:t>
      </w:r>
      <w:r>
        <w:rPr>
          <w:b/>
          <w:sz w:val="24"/>
        </w:rPr>
        <w:br/>
      </w:r>
    </w:p>
    <w:p w14:paraId="7B69C611" w14:textId="77777777" w:rsidR="00C70AA9" w:rsidRDefault="0093672B">
      <w:pPr>
        <w:spacing w:after="120" w:line="259" w:lineRule="auto"/>
        <w:jc w:val="center"/>
      </w:pPr>
      <w:r>
        <w:rPr>
          <w:b/>
          <w:sz w:val="36"/>
        </w:rPr>
        <w:br/>
        <w:t>BASES ESPECÍFICAS</w:t>
      </w:r>
      <w:r>
        <w:rPr>
          <w:b/>
          <w:sz w:val="36"/>
        </w:rPr>
        <w:br/>
        <w:t>BECAS MUNICIPALES AÑO 2026</w:t>
      </w:r>
      <w:r>
        <w:rPr>
          <w:b/>
          <w:sz w:val="36"/>
        </w:rPr>
        <w:br/>
      </w:r>
      <w:r>
        <w:rPr>
          <w:sz w:val="26"/>
        </w:rPr>
        <w:br/>
        <w:t>Beca Estudiantil Municipal “Alberto Antonio Herrera Cárdenas”</w:t>
      </w:r>
      <w:r>
        <w:rPr>
          <w:sz w:val="26"/>
        </w:rPr>
        <w:br/>
        <w:t>Beca Municipal de Residencia Estudiantil</w:t>
      </w:r>
      <w:r>
        <w:rPr>
          <w:sz w:val="26"/>
        </w:rPr>
        <w:br/>
        <w:t>Beca Municipal Deportiva y Cultural</w:t>
      </w:r>
      <w:r>
        <w:rPr>
          <w:sz w:val="26"/>
        </w:rPr>
        <w:br/>
      </w:r>
    </w:p>
    <w:p w14:paraId="23E0774F" w14:textId="77777777" w:rsidR="00C70AA9" w:rsidRDefault="0093672B">
      <w:pPr>
        <w:spacing w:after="120" w:line="259" w:lineRule="auto"/>
        <w:jc w:val="center"/>
      </w:pPr>
      <w:r>
        <w:rPr>
          <w:b/>
          <w:sz w:val="24"/>
        </w:rPr>
        <w:br/>
        <w:t>PUAUCHO, 2026</w:t>
      </w:r>
    </w:p>
    <w:p w14:paraId="754DD25C" w14:textId="77777777" w:rsidR="00C70AA9" w:rsidRDefault="0093672B">
      <w:pPr>
        <w:spacing w:after="120" w:line="259" w:lineRule="auto"/>
      </w:pPr>
      <w:r>
        <w:br w:type="page"/>
      </w:r>
    </w:p>
    <w:p w14:paraId="458C0A42" w14:textId="77777777" w:rsidR="00C70AA9" w:rsidRDefault="0093672B">
      <w:pPr>
        <w:pStyle w:val="Ttulo1"/>
        <w:spacing w:after="120" w:line="259" w:lineRule="auto"/>
      </w:pPr>
      <w:r>
        <w:rPr>
          <w:rFonts w:ascii="Arial" w:hAnsi="Arial"/>
        </w:rPr>
        <w:lastRenderedPageBreak/>
        <w:t>I. DISPOSICIONES GENERALES</w:t>
      </w:r>
    </w:p>
    <w:p w14:paraId="2872631D" w14:textId="77777777" w:rsidR="00C70AA9" w:rsidRDefault="0093672B">
      <w:pPr>
        <w:pStyle w:val="Ttulo2"/>
        <w:spacing w:after="120" w:line="259" w:lineRule="auto"/>
      </w:pPr>
      <w:r>
        <w:rPr>
          <w:rFonts w:ascii="Arial" w:hAnsi="Arial"/>
        </w:rPr>
        <w:t>1. Objeto de las bases</w:t>
      </w:r>
    </w:p>
    <w:p w14:paraId="475120E8" w14:textId="77777777" w:rsidR="00C70AA9" w:rsidRDefault="0093672B">
      <w:pPr>
        <w:spacing w:after="120" w:line="259" w:lineRule="auto"/>
        <w:jc w:val="both"/>
      </w:pPr>
      <w:r>
        <w:t>Las presentes Bases Específicas tienen por objeto regular el proceso de postulación, admisibilidad, evaluación, selección, adjudicación, pago, seguimiento y control de las Becas Municipales año 2026 de la Ilustre Municipalidad de San Juan de la Costa, de conformidad con la Ordenanza de Becas Municipales vigente, la disponibilidad presupuestaria municipal y los principios de legalidad, transparencia, publicidad, igualdad de oportunidades, objetividad, mérito, focalización social, probidad, imparcialidad, eficiencia en el uso de los recursos públicos y protección de datos personales.</w:t>
      </w:r>
    </w:p>
    <w:p w14:paraId="0E68482A" w14:textId="77777777" w:rsidR="00C70AA9" w:rsidRDefault="0093672B">
      <w:pPr>
        <w:pStyle w:val="Ttulo2"/>
        <w:spacing w:after="120" w:line="259" w:lineRule="auto"/>
      </w:pPr>
      <w:r>
        <w:rPr>
          <w:rFonts w:ascii="Arial" w:hAnsi="Arial"/>
        </w:rPr>
        <w:t>2. Becas reguladas</w:t>
      </w:r>
    </w:p>
    <w:p w14:paraId="51A52B9A" w14:textId="77777777" w:rsidR="00C70AA9" w:rsidRDefault="0093672B">
      <w:pPr>
        <w:pStyle w:val="Listaconvietas"/>
        <w:spacing w:after="120" w:line="259" w:lineRule="auto"/>
      </w:pPr>
      <w:r>
        <w:t>Beca Estudiantil Municipal “Alberto Antonio Herrera Cárdenas” 2026.</w:t>
      </w:r>
    </w:p>
    <w:p w14:paraId="4886A390" w14:textId="77777777" w:rsidR="00C70AA9" w:rsidRDefault="0093672B">
      <w:pPr>
        <w:pStyle w:val="Listaconvietas"/>
        <w:spacing w:after="120" w:line="259" w:lineRule="auto"/>
      </w:pPr>
      <w:r>
        <w:t>Beca Municipal de Residencia Estudiantil 2026.</w:t>
      </w:r>
    </w:p>
    <w:p w14:paraId="703DA560" w14:textId="77777777" w:rsidR="00C70AA9" w:rsidRDefault="0093672B">
      <w:pPr>
        <w:pStyle w:val="Listaconvietas"/>
        <w:spacing w:after="120" w:line="259" w:lineRule="auto"/>
      </w:pPr>
      <w:r>
        <w:t>Beca Municipal Deportiva y Cultural 2026.</w:t>
      </w:r>
    </w:p>
    <w:p w14:paraId="07FE3A75" w14:textId="77777777" w:rsidR="00C70AA9" w:rsidRDefault="0093672B">
      <w:pPr>
        <w:spacing w:after="120" w:line="259" w:lineRule="auto"/>
        <w:jc w:val="both"/>
      </w:pPr>
      <w:r>
        <w:t>Cada beca tendrá requisitos, montos, criterios de evaluación y documentación específica, sin perjuicio de las normas comunes establecidas en estas bases.</w:t>
      </w:r>
    </w:p>
    <w:p w14:paraId="3F15413E" w14:textId="77777777" w:rsidR="00C70AA9" w:rsidRDefault="0093672B">
      <w:pPr>
        <w:pStyle w:val="Ttulo2"/>
        <w:spacing w:after="120" w:line="259" w:lineRule="auto"/>
      </w:pPr>
      <w:r>
        <w:rPr>
          <w:rFonts w:ascii="Arial" w:hAnsi="Arial"/>
        </w:rPr>
        <w:t>3. Naturaleza del beneficio</w:t>
      </w:r>
    </w:p>
    <w:p w14:paraId="2D74BDD8" w14:textId="77777777" w:rsidR="00C70AA9" w:rsidRDefault="0093672B">
      <w:pPr>
        <w:spacing w:after="120" w:line="259" w:lineRule="auto"/>
        <w:jc w:val="both"/>
      </w:pPr>
      <w:r>
        <w:t>Las becas municipales constituyen beneficios concursables, excepcionales, temporales y no permanentes. Su otorgamiento no generará derecho adquirido para convocatorias futuras, ni implicará obligación de renovación, prórroga o mantención automática por parte de la Municipalidad.</w:t>
      </w:r>
    </w:p>
    <w:p w14:paraId="72A3C488" w14:textId="77777777" w:rsidR="00C70AA9" w:rsidRDefault="0093672B">
      <w:pPr>
        <w:pStyle w:val="Ttulo2"/>
        <w:spacing w:after="120" w:line="259" w:lineRule="auto"/>
      </w:pPr>
      <w:r>
        <w:rPr>
          <w:rFonts w:ascii="Arial" w:hAnsi="Arial"/>
        </w:rPr>
        <w:t>4. Administración y coordinación</w:t>
      </w:r>
    </w:p>
    <w:p w14:paraId="0FB79709" w14:textId="77777777" w:rsidR="00C70AA9" w:rsidRDefault="0093672B">
      <w:pPr>
        <w:spacing w:after="120" w:line="259" w:lineRule="auto"/>
        <w:jc w:val="both"/>
      </w:pPr>
      <w:r>
        <w:t>La coordinación general del proceso corresponderá a la Dirección de Desarrollo Comunitario (DIDECO), sin perjuicio de la participación del Departamento de Educación Municipal (DAEM), Departamento Social, Oficina de Deportes, Oficina de Cultura, Dirección de Administración y Finanzas (DAF) y otras unidades municipales competentes, según la naturaleza de cada beneficio.</w:t>
      </w:r>
    </w:p>
    <w:p w14:paraId="1129F10A" w14:textId="77777777" w:rsidR="00C70AA9" w:rsidRDefault="0093672B">
      <w:pPr>
        <w:pStyle w:val="Ttulo2"/>
        <w:spacing w:after="120" w:line="259" w:lineRule="auto"/>
      </w:pPr>
      <w:r>
        <w:rPr>
          <w:rFonts w:ascii="Arial" w:hAnsi="Arial"/>
        </w:rPr>
        <w:t>5. Forma y lugar de postulación</w:t>
      </w:r>
    </w:p>
    <w:p w14:paraId="1110CC06" w14:textId="77777777" w:rsidR="00C70AA9" w:rsidRDefault="0093672B">
      <w:pPr>
        <w:spacing w:after="120" w:line="259" w:lineRule="auto"/>
        <w:jc w:val="both"/>
      </w:pPr>
      <w:r>
        <w:t>Las postulaciones deberán presentarse dentro del plazo establecido en la convocatoria pública, mediante formulario oficial y con la documentación obligatoria correspondiente. La recepción podrá efectuarse en Oficina de Partes Municipal, dependencias municipales habilitadas, oficinas territoriales o por otro medio que indique la convocatoria, resguardando el acceso de postulantes de sectores rurales o con dificultades de conectividad.</w:t>
      </w:r>
    </w:p>
    <w:p w14:paraId="4C6FCF48" w14:textId="77777777" w:rsidR="00C70AA9" w:rsidRDefault="0093672B">
      <w:pPr>
        <w:pStyle w:val="Ttulo2"/>
        <w:spacing w:after="120" w:line="259" w:lineRule="auto"/>
      </w:pPr>
      <w:r>
        <w:rPr>
          <w:rFonts w:ascii="Arial" w:hAnsi="Arial"/>
        </w:rPr>
        <w:t>6. Veracidad de la información</w:t>
      </w:r>
    </w:p>
    <w:p w14:paraId="786FD378" w14:textId="77777777" w:rsidR="00C70AA9" w:rsidRDefault="0093672B">
      <w:pPr>
        <w:spacing w:after="120" w:line="259" w:lineRule="auto"/>
        <w:jc w:val="both"/>
      </w:pPr>
      <w:r>
        <w:t>Toda información proporcionada por las personas postulantes deberá ser veraz, comprobable y concordante con los antecedentes acompañados. La entrega de información falsa, adulterada, incompleta o maliciosamente omitida podrá dar lugar a la inadmisibilidad de la postulación, pérdida del beneficio, reintegro de recursos, exclusión de futuras convocatorias y demás responsabilidades que correspondan conforme a la normativa vigente.</w:t>
      </w:r>
    </w:p>
    <w:p w14:paraId="7510AC62" w14:textId="77777777" w:rsidR="00C70AA9" w:rsidRDefault="0093672B">
      <w:pPr>
        <w:pStyle w:val="Ttulo2"/>
        <w:spacing w:after="120" w:line="259" w:lineRule="auto"/>
      </w:pPr>
      <w:r>
        <w:rPr>
          <w:rFonts w:ascii="Arial" w:hAnsi="Arial"/>
        </w:rPr>
        <w:t>7. Inhabilidades generales</w:t>
      </w:r>
    </w:p>
    <w:p w14:paraId="1BB22D4E" w14:textId="77777777" w:rsidR="00C70AA9" w:rsidRDefault="0093672B">
      <w:pPr>
        <w:spacing w:after="120" w:line="259" w:lineRule="auto"/>
        <w:jc w:val="both"/>
      </w:pPr>
      <w:r>
        <w:t>No podrán postular quienes se encuentren afectos a inhabilidades, incompatibilidades o prohibiciones establecidas en la normativa vigente, en la Ordenanza de Becas Municipales o en las presentes bases. Respecto de funcionarios municipales, funcionarios de servicios traspasados y sus familiares directos, se aplicarán las restricciones establecidas en la Ordenanza, resguardando los principios de probidad, igualdad de trato, transparencia y prevención de conflictos de interés.</w:t>
      </w:r>
    </w:p>
    <w:p w14:paraId="1D80CD00" w14:textId="77777777" w:rsidR="00C70AA9" w:rsidRDefault="0093672B">
      <w:pPr>
        <w:spacing w:after="120" w:line="259" w:lineRule="auto"/>
        <w:jc w:val="both"/>
      </w:pPr>
      <w:r>
        <w:t xml:space="preserve">Para estos efectos, se entenderá por familiares directos el cónyuge, conviviente civil, hijos, padres y hermanos del funcionario respectivo. Sin perjuicio de lo anterior, podrán contemplarse excepciones fundadas cuando la persona postulante acredite encontrarse dentro del porcentaje de vulnerabilidad socioeconómica definido en </w:t>
      </w:r>
      <w:r>
        <w:lastRenderedPageBreak/>
        <w:t>estas bases, conforme al Registro Social de Hogares vigente, siempre que ello no afecte la probidad, imparcialidad ni igualdad entre postulantes.</w:t>
      </w:r>
    </w:p>
    <w:p w14:paraId="71452D4C" w14:textId="77777777" w:rsidR="00C70AA9" w:rsidRDefault="0093672B">
      <w:pPr>
        <w:pStyle w:val="Ttulo1"/>
        <w:spacing w:after="120" w:line="259" w:lineRule="auto"/>
      </w:pPr>
      <w:r>
        <w:rPr>
          <w:rFonts w:ascii="Arial" w:hAnsi="Arial"/>
        </w:rPr>
        <w:t>II. BASE ESPECÍFICA: BECA ESTUDIANTIL MUNICIPAL “ALBERTO ANTONIO HERRERA CÁRDENAS” 2026</w:t>
      </w:r>
    </w:p>
    <w:p w14:paraId="05E7B493" w14:textId="77777777" w:rsidR="00C70AA9" w:rsidRDefault="0093672B">
      <w:pPr>
        <w:pStyle w:val="Ttulo2"/>
        <w:spacing w:after="120" w:line="259" w:lineRule="auto"/>
      </w:pPr>
      <w:r>
        <w:rPr>
          <w:rFonts w:ascii="Arial" w:hAnsi="Arial"/>
        </w:rPr>
        <w:t>1. Objetivo</w:t>
      </w:r>
    </w:p>
    <w:p w14:paraId="25071789" w14:textId="77777777" w:rsidR="00C70AA9" w:rsidRDefault="0093672B">
      <w:pPr>
        <w:spacing w:after="120" w:line="259" w:lineRule="auto"/>
        <w:jc w:val="both"/>
      </w:pPr>
      <w:r>
        <w:t>La Beca Estudiantil Municipal “Alberto Antonio Herrera Cárdenas” tiene por finalidad apoyar económicamente a estudiantes de la comuna de San Juan de la Costa que cursen educación básica, educación media, educación superior técnica, educación superior profesional o universitaria, contribuyendo a la continuidad de sus estudios y reconociendo su esfuerzo académico y situación socioeconómica.</w:t>
      </w:r>
    </w:p>
    <w:p w14:paraId="1C1EBC16" w14:textId="77777777" w:rsidR="00C70AA9" w:rsidRDefault="0093672B">
      <w:pPr>
        <w:pStyle w:val="Ttulo2"/>
        <w:spacing w:after="120" w:line="259" w:lineRule="auto"/>
      </w:pPr>
      <w:r>
        <w:rPr>
          <w:rFonts w:ascii="Arial" w:hAnsi="Arial"/>
        </w:rPr>
        <w:t>2. Financiamiento, cupos y montos</w:t>
      </w:r>
    </w:p>
    <w:p w14:paraId="62225F3F" w14:textId="77777777" w:rsidR="00C70AA9" w:rsidRDefault="0093672B">
      <w:pPr>
        <w:spacing w:after="120" w:line="259" w:lineRule="auto"/>
        <w:jc w:val="both"/>
      </w:pPr>
      <w:r>
        <w:t>Para el año 2026, la Municipalidad considera un monto total referencial de $8.000.000, distribuido de la siguiente manera:</w:t>
      </w:r>
    </w:p>
    <w:tbl>
      <w:tblPr>
        <w:tblStyle w:val="Tablaconcuadrcula"/>
        <w:tblW w:w="0" w:type="auto"/>
        <w:jc w:val="center"/>
        <w:tblLook w:val="04A0" w:firstRow="1" w:lastRow="0" w:firstColumn="1" w:lastColumn="0" w:noHBand="0" w:noVBand="1"/>
      </w:tblPr>
      <w:tblGrid>
        <w:gridCol w:w="3600"/>
        <w:gridCol w:w="1584"/>
        <w:gridCol w:w="1584"/>
        <w:gridCol w:w="1728"/>
      </w:tblGrid>
      <w:tr w:rsidR="00C70AA9" w14:paraId="538CF266" w14:textId="77777777">
        <w:trPr>
          <w:jc w:val="center"/>
        </w:trPr>
        <w:tc>
          <w:tcPr>
            <w:tcW w:w="3600" w:type="dxa"/>
            <w:shd w:val="clear" w:color="auto" w:fill="D9EAF7"/>
            <w:vAlign w:val="center"/>
          </w:tcPr>
          <w:p w14:paraId="5BACEA1F" w14:textId="77777777" w:rsidR="00C70AA9" w:rsidRDefault="0093672B">
            <w:r>
              <w:rPr>
                <w:b/>
                <w:sz w:val="18"/>
              </w:rPr>
              <w:t>Nivel educacional</w:t>
            </w:r>
          </w:p>
        </w:tc>
        <w:tc>
          <w:tcPr>
            <w:tcW w:w="1584" w:type="dxa"/>
            <w:shd w:val="clear" w:color="auto" w:fill="D9EAF7"/>
            <w:vAlign w:val="center"/>
          </w:tcPr>
          <w:p w14:paraId="139E993B" w14:textId="77777777" w:rsidR="00C70AA9" w:rsidRDefault="0093672B">
            <w:r>
              <w:rPr>
                <w:b/>
                <w:sz w:val="18"/>
              </w:rPr>
              <w:t>Cantidad de becas</w:t>
            </w:r>
          </w:p>
        </w:tc>
        <w:tc>
          <w:tcPr>
            <w:tcW w:w="1584" w:type="dxa"/>
            <w:shd w:val="clear" w:color="auto" w:fill="D9EAF7"/>
            <w:vAlign w:val="center"/>
          </w:tcPr>
          <w:p w14:paraId="46692A79" w14:textId="77777777" w:rsidR="00C70AA9" w:rsidRDefault="0093672B">
            <w:r>
              <w:rPr>
                <w:b/>
                <w:sz w:val="18"/>
              </w:rPr>
              <w:t>Monto individual</w:t>
            </w:r>
          </w:p>
        </w:tc>
        <w:tc>
          <w:tcPr>
            <w:tcW w:w="1728" w:type="dxa"/>
            <w:shd w:val="clear" w:color="auto" w:fill="D9EAF7"/>
            <w:vAlign w:val="center"/>
          </w:tcPr>
          <w:p w14:paraId="4B8F4D15" w14:textId="77777777" w:rsidR="00C70AA9" w:rsidRDefault="0093672B">
            <w:r>
              <w:rPr>
                <w:b/>
                <w:sz w:val="18"/>
              </w:rPr>
              <w:t>Total</w:t>
            </w:r>
          </w:p>
        </w:tc>
      </w:tr>
      <w:tr w:rsidR="00C70AA9" w14:paraId="2E8AF0D4" w14:textId="77777777">
        <w:trPr>
          <w:jc w:val="center"/>
        </w:trPr>
        <w:tc>
          <w:tcPr>
            <w:tcW w:w="3600" w:type="dxa"/>
            <w:vAlign w:val="center"/>
          </w:tcPr>
          <w:p w14:paraId="613C0FBD" w14:textId="77777777" w:rsidR="00C70AA9" w:rsidRDefault="0093672B">
            <w:r>
              <w:rPr>
                <w:sz w:val="18"/>
              </w:rPr>
              <w:t>Educación Básica</w:t>
            </w:r>
          </w:p>
        </w:tc>
        <w:tc>
          <w:tcPr>
            <w:tcW w:w="1584" w:type="dxa"/>
            <w:vAlign w:val="center"/>
          </w:tcPr>
          <w:p w14:paraId="5834B9F3" w14:textId="77777777" w:rsidR="00C70AA9" w:rsidRDefault="0093672B">
            <w:r>
              <w:rPr>
                <w:sz w:val="18"/>
              </w:rPr>
              <w:t>11</w:t>
            </w:r>
          </w:p>
        </w:tc>
        <w:tc>
          <w:tcPr>
            <w:tcW w:w="1584" w:type="dxa"/>
            <w:vAlign w:val="center"/>
          </w:tcPr>
          <w:p w14:paraId="79CE7584" w14:textId="77777777" w:rsidR="00C70AA9" w:rsidRDefault="0093672B">
            <w:r>
              <w:rPr>
                <w:sz w:val="18"/>
              </w:rPr>
              <w:t>$80.000</w:t>
            </w:r>
          </w:p>
        </w:tc>
        <w:tc>
          <w:tcPr>
            <w:tcW w:w="1728" w:type="dxa"/>
            <w:vAlign w:val="center"/>
          </w:tcPr>
          <w:p w14:paraId="007F4BC8" w14:textId="77777777" w:rsidR="00C70AA9" w:rsidRDefault="0093672B">
            <w:r>
              <w:rPr>
                <w:sz w:val="18"/>
              </w:rPr>
              <w:t>$880.000</w:t>
            </w:r>
          </w:p>
        </w:tc>
      </w:tr>
      <w:tr w:rsidR="00C70AA9" w14:paraId="245D1F90" w14:textId="77777777">
        <w:trPr>
          <w:jc w:val="center"/>
        </w:trPr>
        <w:tc>
          <w:tcPr>
            <w:tcW w:w="3600" w:type="dxa"/>
            <w:vAlign w:val="center"/>
          </w:tcPr>
          <w:p w14:paraId="2345BF33" w14:textId="77777777" w:rsidR="00C70AA9" w:rsidRDefault="0093672B">
            <w:r>
              <w:rPr>
                <w:sz w:val="18"/>
              </w:rPr>
              <w:t>Educación Media</w:t>
            </w:r>
          </w:p>
        </w:tc>
        <w:tc>
          <w:tcPr>
            <w:tcW w:w="1584" w:type="dxa"/>
            <w:vAlign w:val="center"/>
          </w:tcPr>
          <w:p w14:paraId="45C4BFC3" w14:textId="77777777" w:rsidR="00C70AA9" w:rsidRDefault="0093672B">
            <w:r>
              <w:rPr>
                <w:sz w:val="18"/>
              </w:rPr>
              <w:t>12</w:t>
            </w:r>
          </w:p>
        </w:tc>
        <w:tc>
          <w:tcPr>
            <w:tcW w:w="1584" w:type="dxa"/>
            <w:vAlign w:val="center"/>
          </w:tcPr>
          <w:p w14:paraId="27FD6ED3" w14:textId="77777777" w:rsidR="00C70AA9" w:rsidRDefault="0093672B">
            <w:r>
              <w:rPr>
                <w:sz w:val="18"/>
              </w:rPr>
              <w:t>$150.000</w:t>
            </w:r>
          </w:p>
        </w:tc>
        <w:tc>
          <w:tcPr>
            <w:tcW w:w="1728" w:type="dxa"/>
            <w:vAlign w:val="center"/>
          </w:tcPr>
          <w:p w14:paraId="409161AE" w14:textId="77777777" w:rsidR="00C70AA9" w:rsidRDefault="0093672B">
            <w:r>
              <w:rPr>
                <w:sz w:val="18"/>
              </w:rPr>
              <w:t>$1.800.000</w:t>
            </w:r>
          </w:p>
        </w:tc>
      </w:tr>
      <w:tr w:rsidR="00C70AA9" w14:paraId="3C66D823" w14:textId="77777777">
        <w:trPr>
          <w:jc w:val="center"/>
        </w:trPr>
        <w:tc>
          <w:tcPr>
            <w:tcW w:w="3600" w:type="dxa"/>
            <w:vAlign w:val="center"/>
          </w:tcPr>
          <w:p w14:paraId="23909881" w14:textId="77777777" w:rsidR="00C70AA9" w:rsidRDefault="0093672B">
            <w:r>
              <w:rPr>
                <w:sz w:val="18"/>
              </w:rPr>
              <w:t>Educación Superior Técnica</w:t>
            </w:r>
          </w:p>
        </w:tc>
        <w:tc>
          <w:tcPr>
            <w:tcW w:w="1584" w:type="dxa"/>
            <w:vAlign w:val="center"/>
          </w:tcPr>
          <w:p w14:paraId="7D374162" w14:textId="77777777" w:rsidR="00C70AA9" w:rsidRDefault="0093672B">
            <w:r>
              <w:rPr>
                <w:sz w:val="18"/>
              </w:rPr>
              <w:t>9</w:t>
            </w:r>
          </w:p>
        </w:tc>
        <w:tc>
          <w:tcPr>
            <w:tcW w:w="1584" w:type="dxa"/>
            <w:vAlign w:val="center"/>
          </w:tcPr>
          <w:p w14:paraId="4BD45977" w14:textId="77777777" w:rsidR="00C70AA9" w:rsidRDefault="0093672B">
            <w:r>
              <w:rPr>
                <w:sz w:val="18"/>
              </w:rPr>
              <w:t>$271.000</w:t>
            </w:r>
          </w:p>
        </w:tc>
        <w:tc>
          <w:tcPr>
            <w:tcW w:w="1728" w:type="dxa"/>
            <w:vAlign w:val="center"/>
          </w:tcPr>
          <w:p w14:paraId="2C7916A7" w14:textId="77777777" w:rsidR="00C70AA9" w:rsidRDefault="0093672B">
            <w:r>
              <w:rPr>
                <w:sz w:val="18"/>
              </w:rPr>
              <w:t>$2.439.000</w:t>
            </w:r>
          </w:p>
        </w:tc>
      </w:tr>
      <w:tr w:rsidR="00C70AA9" w14:paraId="08673450" w14:textId="77777777">
        <w:trPr>
          <w:jc w:val="center"/>
        </w:trPr>
        <w:tc>
          <w:tcPr>
            <w:tcW w:w="3600" w:type="dxa"/>
            <w:vAlign w:val="center"/>
          </w:tcPr>
          <w:p w14:paraId="507E9DE4" w14:textId="77777777" w:rsidR="00C70AA9" w:rsidRDefault="0093672B">
            <w:r>
              <w:rPr>
                <w:sz w:val="18"/>
              </w:rPr>
              <w:t>Educación Superior Universitaria o Profesional</w:t>
            </w:r>
          </w:p>
        </w:tc>
        <w:tc>
          <w:tcPr>
            <w:tcW w:w="1584" w:type="dxa"/>
            <w:vAlign w:val="center"/>
          </w:tcPr>
          <w:p w14:paraId="247C123D" w14:textId="77777777" w:rsidR="00C70AA9" w:rsidRDefault="0093672B">
            <w:r>
              <w:rPr>
                <w:sz w:val="18"/>
              </w:rPr>
              <w:t>9</w:t>
            </w:r>
          </w:p>
        </w:tc>
        <w:tc>
          <w:tcPr>
            <w:tcW w:w="1584" w:type="dxa"/>
            <w:vAlign w:val="center"/>
          </w:tcPr>
          <w:p w14:paraId="46D482E7" w14:textId="77777777" w:rsidR="00C70AA9" w:rsidRDefault="0093672B">
            <w:r>
              <w:rPr>
                <w:sz w:val="18"/>
              </w:rPr>
              <w:t>$320.000</w:t>
            </w:r>
          </w:p>
        </w:tc>
        <w:tc>
          <w:tcPr>
            <w:tcW w:w="1728" w:type="dxa"/>
            <w:vAlign w:val="center"/>
          </w:tcPr>
          <w:p w14:paraId="61AEC277" w14:textId="77777777" w:rsidR="00C70AA9" w:rsidRDefault="0093672B">
            <w:r>
              <w:rPr>
                <w:sz w:val="18"/>
              </w:rPr>
              <w:t>$2.880.000</w:t>
            </w:r>
          </w:p>
        </w:tc>
      </w:tr>
      <w:tr w:rsidR="00C70AA9" w14:paraId="3D73D087" w14:textId="77777777">
        <w:trPr>
          <w:jc w:val="center"/>
        </w:trPr>
        <w:tc>
          <w:tcPr>
            <w:tcW w:w="3600" w:type="dxa"/>
            <w:vAlign w:val="center"/>
          </w:tcPr>
          <w:p w14:paraId="7A4E95CF" w14:textId="77777777" w:rsidR="00C70AA9" w:rsidRDefault="0093672B">
            <w:r>
              <w:rPr>
                <w:sz w:val="18"/>
              </w:rPr>
              <w:t>TOTAL</w:t>
            </w:r>
          </w:p>
        </w:tc>
        <w:tc>
          <w:tcPr>
            <w:tcW w:w="1584" w:type="dxa"/>
            <w:vAlign w:val="center"/>
          </w:tcPr>
          <w:p w14:paraId="33D6219B" w14:textId="77777777" w:rsidR="00C70AA9" w:rsidRDefault="0093672B">
            <w:r>
              <w:rPr>
                <w:sz w:val="18"/>
              </w:rPr>
              <w:t>41</w:t>
            </w:r>
          </w:p>
        </w:tc>
        <w:tc>
          <w:tcPr>
            <w:tcW w:w="1584" w:type="dxa"/>
            <w:vAlign w:val="center"/>
          </w:tcPr>
          <w:p w14:paraId="38D41771" w14:textId="77777777" w:rsidR="00C70AA9" w:rsidRDefault="00C70AA9"/>
        </w:tc>
        <w:tc>
          <w:tcPr>
            <w:tcW w:w="1728" w:type="dxa"/>
            <w:vAlign w:val="center"/>
          </w:tcPr>
          <w:p w14:paraId="3B94259D" w14:textId="77777777" w:rsidR="00C70AA9" w:rsidRDefault="0093672B">
            <w:r>
              <w:rPr>
                <w:sz w:val="18"/>
              </w:rPr>
              <w:t xml:space="preserve"> $7.999.000</w:t>
            </w:r>
          </w:p>
        </w:tc>
      </w:tr>
    </w:tbl>
    <w:p w14:paraId="1F139261" w14:textId="77777777" w:rsidR="00C70AA9" w:rsidRDefault="00C70AA9">
      <w:pPr>
        <w:spacing w:after="120" w:line="259" w:lineRule="auto"/>
      </w:pPr>
    </w:p>
    <w:p w14:paraId="4CE343B7" w14:textId="77777777" w:rsidR="00C70AA9" w:rsidRDefault="0093672B">
      <w:pPr>
        <w:spacing w:after="120" w:line="259" w:lineRule="auto"/>
        <w:jc w:val="both"/>
      </w:pPr>
      <w:r>
        <w:t>En caso de existir saldos disponibles, renuncias, postulaciones inadmisibles o cupos no utilizados en alguna categoría, la Comisión Evaluadora podrá proponer la redistribución de recursos hacia postulantes que se encuentren en lista de espera, respetando el orden de prelación, la disponibilidad presupuestaria y el acto administrativo correspondiente.</w:t>
      </w:r>
    </w:p>
    <w:p w14:paraId="45A9B153" w14:textId="77777777" w:rsidR="00C70AA9" w:rsidRDefault="0093672B">
      <w:pPr>
        <w:pStyle w:val="Ttulo2"/>
        <w:spacing w:after="120" w:line="259" w:lineRule="auto"/>
      </w:pPr>
      <w:r>
        <w:rPr>
          <w:rFonts w:ascii="Arial" w:hAnsi="Arial"/>
        </w:rPr>
        <w:t>3. Requisitos de postulación</w:t>
      </w:r>
    </w:p>
    <w:p w14:paraId="1A04A1EF" w14:textId="77777777" w:rsidR="00C70AA9" w:rsidRDefault="0093672B">
      <w:pPr>
        <w:pStyle w:val="Listaconvietas"/>
        <w:spacing w:after="120" w:line="259" w:lineRule="auto"/>
      </w:pPr>
      <w:r>
        <w:t>Tener residencia permanente en la comuna de San Juan de la Costa.</w:t>
      </w:r>
    </w:p>
    <w:p w14:paraId="3EC50D10" w14:textId="77777777" w:rsidR="00C70AA9" w:rsidRDefault="0093672B">
      <w:pPr>
        <w:pStyle w:val="Listaconvietas"/>
        <w:spacing w:after="120" w:line="259" w:lineRule="auto"/>
      </w:pPr>
      <w:r>
        <w:t>Cursar estudios desde 7° año básico en adelante.</w:t>
      </w:r>
    </w:p>
    <w:p w14:paraId="28930458" w14:textId="77777777" w:rsidR="00C70AA9" w:rsidRDefault="0093672B">
      <w:pPr>
        <w:pStyle w:val="Listaconvietas"/>
        <w:spacing w:after="120" w:line="259" w:lineRule="auto"/>
      </w:pPr>
      <w:r>
        <w:t>Para educación básica y media, estar matriculado/a en un establecimiento municipal o particular subvencionado de la comuna de San Juan de la Costa.</w:t>
      </w:r>
    </w:p>
    <w:p w14:paraId="2B1A5C2B" w14:textId="77777777" w:rsidR="00C70AA9" w:rsidRDefault="0093672B">
      <w:pPr>
        <w:pStyle w:val="Listaconvietas"/>
        <w:spacing w:after="120" w:line="259" w:lineRule="auto"/>
      </w:pPr>
      <w:r>
        <w:t>Para educación superior, estar matriculado/a o acreditar calidad de alumno/a regular en una institución de educación superior reconocida por el Estado, sea Centro de Formación Técnica, Instituto Profesional, Universidad u otra institución habilitada legalmente.</w:t>
      </w:r>
    </w:p>
    <w:p w14:paraId="2D4E99F1" w14:textId="77777777" w:rsidR="00C70AA9" w:rsidRDefault="0093672B">
      <w:pPr>
        <w:pStyle w:val="Listaconvietas"/>
        <w:spacing w:after="120" w:line="259" w:lineRule="auto"/>
      </w:pPr>
      <w:r>
        <w:t>Podrán postular quienes acrediten ser alumno/a regular del régimen semipresencial o e-learning de una casa de estudios superior técnica y/o profesional reconocida por el Estado, siempre que acompañen certificado de alumno/a regular o matrícula vigente que indique la modalidad de estudios.</w:t>
      </w:r>
    </w:p>
    <w:p w14:paraId="3B746E7E" w14:textId="77777777" w:rsidR="00C70AA9" w:rsidRDefault="0093672B">
      <w:pPr>
        <w:pStyle w:val="Listaconvietas"/>
        <w:spacing w:after="120" w:line="259" w:lineRule="auto"/>
      </w:pPr>
      <w:r>
        <w:t>Acreditar promedio mínimo de postulación, según el nivel correspondiente.</w:t>
      </w:r>
    </w:p>
    <w:p w14:paraId="7CBFBD99" w14:textId="77777777" w:rsidR="00C70AA9" w:rsidRDefault="0093672B">
      <w:pPr>
        <w:pStyle w:val="Listaconvietas"/>
        <w:spacing w:after="120" w:line="259" w:lineRule="auto"/>
      </w:pPr>
      <w:r>
        <w:t>Pertenecer hasta el 60% de mayor vulnerabilidad socioeconómica, conforme al Registro Social de Hogares vigente.</w:t>
      </w:r>
    </w:p>
    <w:p w14:paraId="62D99103" w14:textId="77777777" w:rsidR="00C70AA9" w:rsidRDefault="0093672B">
      <w:pPr>
        <w:pStyle w:val="Listaconvietas"/>
        <w:spacing w:after="120" w:line="259" w:lineRule="auto"/>
      </w:pPr>
      <w:r>
        <w:t>Haber estudiado en la comuna de San Juan de la Costa, de forma continua o discontinua, por un mínimo de cinco años, cuando corresponda.</w:t>
      </w:r>
    </w:p>
    <w:p w14:paraId="4F9D18CC" w14:textId="77777777" w:rsidR="00C70AA9" w:rsidRDefault="0093672B">
      <w:pPr>
        <w:pStyle w:val="Listaconvietas"/>
        <w:spacing w:after="120" w:line="259" w:lineRule="auto"/>
      </w:pPr>
      <w:r>
        <w:t>Presentar la documentación obligatoria dentro del plazo establecido.</w:t>
      </w:r>
    </w:p>
    <w:p w14:paraId="58CD3BD9" w14:textId="77777777" w:rsidR="00C70AA9" w:rsidRDefault="0093672B">
      <w:pPr>
        <w:pStyle w:val="Listaconvietas"/>
        <w:spacing w:after="120" w:line="259" w:lineRule="auto"/>
      </w:pPr>
      <w:r>
        <w:t>No encontrarse afecto/a a inhabilidades o incompatibilidades conforme a la Ordenanza y estas bases.</w:t>
      </w:r>
    </w:p>
    <w:p w14:paraId="547DE9B1" w14:textId="77777777" w:rsidR="00C70AA9" w:rsidRDefault="0093672B">
      <w:pPr>
        <w:pStyle w:val="Ttulo2"/>
        <w:spacing w:after="120" w:line="259" w:lineRule="auto"/>
      </w:pPr>
      <w:r>
        <w:rPr>
          <w:rFonts w:ascii="Arial" w:hAnsi="Arial"/>
        </w:rPr>
        <w:t>4. Promedios mínimos de postulación</w:t>
      </w:r>
    </w:p>
    <w:tbl>
      <w:tblPr>
        <w:tblStyle w:val="Tablaconcuadrcula"/>
        <w:tblW w:w="0" w:type="auto"/>
        <w:jc w:val="center"/>
        <w:tblLook w:val="04A0" w:firstRow="1" w:lastRow="0" w:firstColumn="1" w:lastColumn="0" w:noHBand="0" w:noVBand="1"/>
      </w:tblPr>
      <w:tblGrid>
        <w:gridCol w:w="5760"/>
        <w:gridCol w:w="2880"/>
      </w:tblGrid>
      <w:tr w:rsidR="00C70AA9" w14:paraId="2B91CBDF" w14:textId="77777777">
        <w:trPr>
          <w:jc w:val="center"/>
        </w:trPr>
        <w:tc>
          <w:tcPr>
            <w:tcW w:w="5760" w:type="dxa"/>
            <w:shd w:val="clear" w:color="auto" w:fill="D9EAF7"/>
            <w:vAlign w:val="center"/>
          </w:tcPr>
          <w:p w14:paraId="7D7B20C9" w14:textId="77777777" w:rsidR="00C70AA9" w:rsidRDefault="0093672B">
            <w:r>
              <w:rPr>
                <w:b/>
                <w:sz w:val="18"/>
              </w:rPr>
              <w:t>Nivel</w:t>
            </w:r>
          </w:p>
        </w:tc>
        <w:tc>
          <w:tcPr>
            <w:tcW w:w="2880" w:type="dxa"/>
            <w:shd w:val="clear" w:color="auto" w:fill="D9EAF7"/>
            <w:vAlign w:val="center"/>
          </w:tcPr>
          <w:p w14:paraId="77A5B807" w14:textId="77777777" w:rsidR="00C70AA9" w:rsidRDefault="0093672B">
            <w:r>
              <w:rPr>
                <w:b/>
                <w:sz w:val="18"/>
              </w:rPr>
              <w:t>Promedio mínimo</w:t>
            </w:r>
          </w:p>
        </w:tc>
      </w:tr>
      <w:tr w:rsidR="00C70AA9" w14:paraId="4F7751E7" w14:textId="77777777">
        <w:trPr>
          <w:jc w:val="center"/>
        </w:trPr>
        <w:tc>
          <w:tcPr>
            <w:tcW w:w="5760" w:type="dxa"/>
            <w:vAlign w:val="center"/>
          </w:tcPr>
          <w:p w14:paraId="1346F013" w14:textId="77777777" w:rsidR="00C70AA9" w:rsidRDefault="0093672B">
            <w:r>
              <w:rPr>
                <w:sz w:val="18"/>
              </w:rPr>
              <w:t>Educación Básica</w:t>
            </w:r>
          </w:p>
        </w:tc>
        <w:tc>
          <w:tcPr>
            <w:tcW w:w="2880" w:type="dxa"/>
            <w:vAlign w:val="center"/>
          </w:tcPr>
          <w:p w14:paraId="2374B603" w14:textId="77777777" w:rsidR="00C70AA9" w:rsidRDefault="0093672B">
            <w:r>
              <w:rPr>
                <w:sz w:val="18"/>
              </w:rPr>
              <w:t>5,5</w:t>
            </w:r>
          </w:p>
        </w:tc>
      </w:tr>
      <w:tr w:rsidR="00C70AA9" w14:paraId="2BA59E87" w14:textId="77777777">
        <w:trPr>
          <w:jc w:val="center"/>
        </w:trPr>
        <w:tc>
          <w:tcPr>
            <w:tcW w:w="5760" w:type="dxa"/>
            <w:vAlign w:val="center"/>
          </w:tcPr>
          <w:p w14:paraId="2F8DE954" w14:textId="77777777" w:rsidR="00C70AA9" w:rsidRDefault="0093672B">
            <w:r>
              <w:rPr>
                <w:sz w:val="18"/>
              </w:rPr>
              <w:lastRenderedPageBreak/>
              <w:t>Educación Media</w:t>
            </w:r>
          </w:p>
        </w:tc>
        <w:tc>
          <w:tcPr>
            <w:tcW w:w="2880" w:type="dxa"/>
            <w:vAlign w:val="center"/>
          </w:tcPr>
          <w:p w14:paraId="723D1042" w14:textId="77777777" w:rsidR="00C70AA9" w:rsidRDefault="0093672B">
            <w:r>
              <w:rPr>
                <w:sz w:val="18"/>
              </w:rPr>
              <w:t>5,5</w:t>
            </w:r>
          </w:p>
        </w:tc>
      </w:tr>
      <w:tr w:rsidR="00C70AA9" w14:paraId="727DF9AD" w14:textId="77777777">
        <w:trPr>
          <w:jc w:val="center"/>
        </w:trPr>
        <w:tc>
          <w:tcPr>
            <w:tcW w:w="5760" w:type="dxa"/>
            <w:vAlign w:val="center"/>
          </w:tcPr>
          <w:p w14:paraId="0BBF5FE9" w14:textId="77777777" w:rsidR="00C70AA9" w:rsidRDefault="0093672B">
            <w:r>
              <w:rPr>
                <w:sz w:val="18"/>
              </w:rPr>
              <w:t>Educación Superior Técnica, primer año</w:t>
            </w:r>
          </w:p>
        </w:tc>
        <w:tc>
          <w:tcPr>
            <w:tcW w:w="2880" w:type="dxa"/>
            <w:vAlign w:val="center"/>
          </w:tcPr>
          <w:p w14:paraId="47CF3055" w14:textId="77777777" w:rsidR="00C70AA9" w:rsidRDefault="0093672B">
            <w:r>
              <w:rPr>
                <w:sz w:val="18"/>
              </w:rPr>
              <w:t>5,5 de enseñanza media</w:t>
            </w:r>
          </w:p>
        </w:tc>
      </w:tr>
      <w:tr w:rsidR="00C70AA9" w14:paraId="73AC99E9" w14:textId="77777777">
        <w:trPr>
          <w:jc w:val="center"/>
        </w:trPr>
        <w:tc>
          <w:tcPr>
            <w:tcW w:w="5760" w:type="dxa"/>
            <w:vAlign w:val="center"/>
          </w:tcPr>
          <w:p w14:paraId="65E06904" w14:textId="77777777" w:rsidR="00C70AA9" w:rsidRDefault="0093672B">
            <w:r>
              <w:rPr>
                <w:sz w:val="18"/>
              </w:rPr>
              <w:t>Educación Superior Técnica, cursos superiores</w:t>
            </w:r>
          </w:p>
        </w:tc>
        <w:tc>
          <w:tcPr>
            <w:tcW w:w="2880" w:type="dxa"/>
            <w:vAlign w:val="center"/>
          </w:tcPr>
          <w:p w14:paraId="6D29B25D" w14:textId="77777777" w:rsidR="00C70AA9" w:rsidRDefault="0093672B">
            <w:r>
              <w:rPr>
                <w:sz w:val="18"/>
              </w:rPr>
              <w:t>5,0</w:t>
            </w:r>
          </w:p>
        </w:tc>
      </w:tr>
      <w:tr w:rsidR="00C70AA9" w14:paraId="11A448FE" w14:textId="77777777">
        <w:trPr>
          <w:jc w:val="center"/>
        </w:trPr>
        <w:tc>
          <w:tcPr>
            <w:tcW w:w="5760" w:type="dxa"/>
            <w:vAlign w:val="center"/>
          </w:tcPr>
          <w:p w14:paraId="3F9970DD" w14:textId="77777777" w:rsidR="00C70AA9" w:rsidRDefault="0093672B">
            <w:r>
              <w:rPr>
                <w:sz w:val="18"/>
              </w:rPr>
              <w:t>Educación Superior Universitaria o Profesional, primer año</w:t>
            </w:r>
          </w:p>
        </w:tc>
        <w:tc>
          <w:tcPr>
            <w:tcW w:w="2880" w:type="dxa"/>
            <w:vAlign w:val="center"/>
          </w:tcPr>
          <w:p w14:paraId="7C8B9371" w14:textId="77777777" w:rsidR="00C70AA9" w:rsidRDefault="0093672B">
            <w:r>
              <w:rPr>
                <w:sz w:val="18"/>
              </w:rPr>
              <w:t>5,5 de enseñanza media</w:t>
            </w:r>
          </w:p>
        </w:tc>
      </w:tr>
      <w:tr w:rsidR="00C70AA9" w14:paraId="4A2212C3" w14:textId="77777777">
        <w:trPr>
          <w:jc w:val="center"/>
        </w:trPr>
        <w:tc>
          <w:tcPr>
            <w:tcW w:w="5760" w:type="dxa"/>
            <w:vAlign w:val="center"/>
          </w:tcPr>
          <w:p w14:paraId="66910453" w14:textId="77777777" w:rsidR="00C70AA9" w:rsidRDefault="0093672B">
            <w:r>
              <w:rPr>
                <w:sz w:val="18"/>
              </w:rPr>
              <w:t>Educación Superior Universitaria o Profesional, cursos superiores</w:t>
            </w:r>
          </w:p>
        </w:tc>
        <w:tc>
          <w:tcPr>
            <w:tcW w:w="2880" w:type="dxa"/>
            <w:vAlign w:val="center"/>
          </w:tcPr>
          <w:p w14:paraId="645FCC00" w14:textId="77777777" w:rsidR="00C70AA9" w:rsidRDefault="0093672B">
            <w:r>
              <w:rPr>
                <w:sz w:val="18"/>
              </w:rPr>
              <w:t>5,0</w:t>
            </w:r>
          </w:p>
        </w:tc>
      </w:tr>
    </w:tbl>
    <w:p w14:paraId="183698DC" w14:textId="77777777" w:rsidR="00C70AA9" w:rsidRDefault="00C70AA9">
      <w:pPr>
        <w:spacing w:after="120" w:line="259" w:lineRule="auto"/>
      </w:pPr>
    </w:p>
    <w:p w14:paraId="0192F77C" w14:textId="77777777" w:rsidR="00C70AA9" w:rsidRDefault="0093672B">
      <w:pPr>
        <w:spacing w:after="120" w:line="259" w:lineRule="auto"/>
        <w:jc w:val="both"/>
      </w:pPr>
      <w:r>
        <w:t>Para estudiantes que ingresan por primera vez a educación superior, se considerará el promedio de notas obtenido en cuarto año medio.</w:t>
      </w:r>
    </w:p>
    <w:p w14:paraId="7E2CEF10" w14:textId="77777777" w:rsidR="00C70AA9" w:rsidRDefault="0093672B">
      <w:pPr>
        <w:pStyle w:val="Ttulo2"/>
        <w:spacing w:after="120" w:line="259" w:lineRule="auto"/>
      </w:pPr>
      <w:r>
        <w:rPr>
          <w:rFonts w:ascii="Arial" w:hAnsi="Arial"/>
        </w:rPr>
        <w:t>5. Documentación obligatoria</w:t>
      </w:r>
    </w:p>
    <w:p w14:paraId="1CDC40A9" w14:textId="77777777" w:rsidR="00C70AA9" w:rsidRDefault="0093672B">
      <w:pPr>
        <w:pStyle w:val="Listaconvietas"/>
        <w:spacing w:after="120" w:line="259" w:lineRule="auto"/>
      </w:pPr>
      <w:r>
        <w:t>Formulario de postulación.</w:t>
      </w:r>
    </w:p>
    <w:p w14:paraId="48A95E8C" w14:textId="77777777" w:rsidR="00C70AA9" w:rsidRDefault="0093672B">
      <w:pPr>
        <w:pStyle w:val="Listaconvietas"/>
        <w:spacing w:after="120" w:line="259" w:lineRule="auto"/>
      </w:pPr>
      <w:r>
        <w:t>Fotocopia de cédula de identidad del postulante.</w:t>
      </w:r>
    </w:p>
    <w:p w14:paraId="249D01D2" w14:textId="77777777" w:rsidR="00C70AA9" w:rsidRDefault="0093672B">
      <w:pPr>
        <w:pStyle w:val="Listaconvietas"/>
        <w:spacing w:after="120" w:line="259" w:lineRule="auto"/>
      </w:pPr>
      <w:r>
        <w:t>Certificado de nacimiento.</w:t>
      </w:r>
    </w:p>
    <w:p w14:paraId="365B8A6A" w14:textId="77777777" w:rsidR="00C70AA9" w:rsidRDefault="0093672B">
      <w:pPr>
        <w:pStyle w:val="Listaconvietas"/>
        <w:spacing w:after="120" w:line="259" w:lineRule="auto"/>
      </w:pPr>
      <w:r>
        <w:t>Certificado de residencia emitido por Junta de Vecinos, Comunidad Indígena u otra entidad válida.</w:t>
      </w:r>
    </w:p>
    <w:p w14:paraId="70D9D607" w14:textId="77777777" w:rsidR="00C70AA9" w:rsidRDefault="0093672B">
      <w:pPr>
        <w:pStyle w:val="Listaconvietas"/>
        <w:spacing w:after="120" w:line="259" w:lineRule="auto"/>
      </w:pPr>
      <w:r>
        <w:t>Cartola del Registro Social de Hogares vigente.</w:t>
      </w:r>
    </w:p>
    <w:p w14:paraId="6FF4BC5B" w14:textId="77777777" w:rsidR="00C70AA9" w:rsidRDefault="0093672B">
      <w:pPr>
        <w:pStyle w:val="Listaconvietas"/>
        <w:spacing w:after="120" w:line="259" w:lineRule="auto"/>
      </w:pPr>
      <w:r>
        <w:t>Certificado de matrícula o certificado de alumno/a regular.</w:t>
      </w:r>
    </w:p>
    <w:p w14:paraId="1AEAEBF7" w14:textId="77777777" w:rsidR="00C70AA9" w:rsidRDefault="0093672B">
      <w:pPr>
        <w:pStyle w:val="Listaconvietas"/>
        <w:spacing w:after="120" w:line="259" w:lineRule="auto"/>
      </w:pPr>
      <w:r>
        <w:t>Para estudiantes de educación superior en modalidad semipresencial o e-learning, certificado de alumno/a regular o matrícula vigente que señale la institución, carrera, nivel y modalidad de estudios.</w:t>
      </w:r>
    </w:p>
    <w:p w14:paraId="416B34C7" w14:textId="77777777" w:rsidR="00C70AA9" w:rsidRDefault="0093672B">
      <w:pPr>
        <w:pStyle w:val="Listaconvietas"/>
        <w:spacing w:after="120" w:line="259" w:lineRule="auto"/>
      </w:pPr>
      <w:r>
        <w:t>Certificado de concentración de notas o informe de notas del año lectivo anterior.</w:t>
      </w:r>
    </w:p>
    <w:p w14:paraId="48D48C29" w14:textId="77777777" w:rsidR="00C70AA9" w:rsidRDefault="0093672B">
      <w:pPr>
        <w:pStyle w:val="Listaconvietas"/>
        <w:spacing w:after="120" w:line="259" w:lineRule="auto"/>
      </w:pPr>
      <w:r>
        <w:t>Certificados que acrediten años de estudio en la comuna, cuando corresponda.</w:t>
      </w:r>
    </w:p>
    <w:p w14:paraId="1D11E0E1" w14:textId="77777777" w:rsidR="00C70AA9" w:rsidRDefault="0093672B">
      <w:pPr>
        <w:pStyle w:val="Listaconvietas"/>
        <w:spacing w:after="120" w:line="259" w:lineRule="auto"/>
      </w:pPr>
      <w:r>
        <w:t>Certificado de asistencia para estudiantes de educación básica y media, considerando los meses de marzo y abril, cuando proceda.</w:t>
      </w:r>
    </w:p>
    <w:p w14:paraId="51ECE55D" w14:textId="77777777" w:rsidR="00C70AA9" w:rsidRDefault="0093672B">
      <w:pPr>
        <w:pStyle w:val="Listaconvietas"/>
        <w:spacing w:after="120" w:line="259" w:lineRule="auto"/>
      </w:pPr>
      <w:r>
        <w:t>Certificado médico o antecedentes que acrediten enfermedad catastrófica de algún integrante del grupo familiar, si corresponde.</w:t>
      </w:r>
    </w:p>
    <w:p w14:paraId="08280185" w14:textId="77777777" w:rsidR="00C70AA9" w:rsidRDefault="0093672B">
      <w:pPr>
        <w:pStyle w:val="Listaconvietas"/>
        <w:spacing w:after="120" w:line="259" w:lineRule="auto"/>
      </w:pPr>
      <w:r>
        <w:t>Declaración simple de veracidad de antecedentes y de no encontrarse afecto/a a inhabilidades.</w:t>
      </w:r>
    </w:p>
    <w:p w14:paraId="01CF11E7" w14:textId="77777777" w:rsidR="00C70AA9" w:rsidRDefault="0093672B">
      <w:pPr>
        <w:pStyle w:val="Ttulo2"/>
        <w:spacing w:after="120" w:line="259" w:lineRule="auto"/>
      </w:pPr>
      <w:r>
        <w:rPr>
          <w:rFonts w:ascii="Arial" w:hAnsi="Arial"/>
        </w:rPr>
        <w:t>6. Compatibilidad</w:t>
      </w:r>
    </w:p>
    <w:p w14:paraId="7FEE8270" w14:textId="77777777" w:rsidR="00C70AA9" w:rsidRDefault="0093672B">
      <w:pPr>
        <w:spacing w:after="120" w:line="259" w:lineRule="auto"/>
        <w:jc w:val="both"/>
      </w:pPr>
      <w:r>
        <w:t>La Beca Estudiantil Municipal “Alberto Antonio Herrera Cárdenas” será compatible con la Beca de Gratuidad que otorga el Estado, siempre que no exista duplicidad de financiamiento respecto del mismo concepto o gasto. La sola calidad de beneficiario/a de gratuidad estatal no constituirá causal de inadmisibilidad ni impedimento para postular.</w:t>
      </w:r>
    </w:p>
    <w:p w14:paraId="7C0EF361" w14:textId="77777777" w:rsidR="00C70AA9" w:rsidRDefault="0093672B">
      <w:pPr>
        <w:spacing w:after="120" w:line="259" w:lineRule="auto"/>
        <w:jc w:val="both"/>
      </w:pPr>
      <w:r>
        <w:t>Asimismo, podrá ser compatible con otros beneficios públicos o privados, salvo que las respectivas bases, normas o programas establezcan expresamente incompatibilidad, o que se financie exactamente el mismo gasto.</w:t>
      </w:r>
    </w:p>
    <w:p w14:paraId="649BC859" w14:textId="77777777" w:rsidR="00C70AA9" w:rsidRDefault="0093672B">
      <w:pPr>
        <w:pStyle w:val="Ttulo2"/>
        <w:spacing w:after="120" w:line="259" w:lineRule="auto"/>
      </w:pPr>
      <w:r>
        <w:rPr>
          <w:rFonts w:ascii="Arial" w:hAnsi="Arial"/>
        </w:rPr>
        <w:t>7. Evaluación</w:t>
      </w:r>
    </w:p>
    <w:tbl>
      <w:tblPr>
        <w:tblStyle w:val="Tablaconcuadrcula"/>
        <w:tblW w:w="0" w:type="auto"/>
        <w:jc w:val="center"/>
        <w:tblLook w:val="04A0" w:firstRow="1" w:lastRow="0" w:firstColumn="1" w:lastColumn="0" w:noHBand="0" w:noVBand="1"/>
      </w:tblPr>
      <w:tblGrid>
        <w:gridCol w:w="6480"/>
        <w:gridCol w:w="2016"/>
      </w:tblGrid>
      <w:tr w:rsidR="00C70AA9" w14:paraId="2B4829CD" w14:textId="77777777">
        <w:trPr>
          <w:jc w:val="center"/>
        </w:trPr>
        <w:tc>
          <w:tcPr>
            <w:tcW w:w="6480" w:type="dxa"/>
            <w:shd w:val="clear" w:color="auto" w:fill="D9EAF7"/>
            <w:vAlign w:val="center"/>
          </w:tcPr>
          <w:p w14:paraId="4761DEC4" w14:textId="77777777" w:rsidR="00C70AA9" w:rsidRDefault="0093672B">
            <w:r>
              <w:rPr>
                <w:b/>
                <w:sz w:val="18"/>
              </w:rPr>
              <w:t>Criterio</w:t>
            </w:r>
          </w:p>
        </w:tc>
        <w:tc>
          <w:tcPr>
            <w:tcW w:w="2016" w:type="dxa"/>
            <w:shd w:val="clear" w:color="auto" w:fill="D9EAF7"/>
            <w:vAlign w:val="center"/>
          </w:tcPr>
          <w:p w14:paraId="10ABD647" w14:textId="77777777" w:rsidR="00C70AA9" w:rsidRDefault="0093672B">
            <w:r>
              <w:rPr>
                <w:b/>
                <w:sz w:val="18"/>
              </w:rPr>
              <w:t>Ponderación</w:t>
            </w:r>
          </w:p>
        </w:tc>
      </w:tr>
      <w:tr w:rsidR="00C70AA9" w14:paraId="4AC06581" w14:textId="77777777">
        <w:trPr>
          <w:jc w:val="center"/>
        </w:trPr>
        <w:tc>
          <w:tcPr>
            <w:tcW w:w="6480" w:type="dxa"/>
            <w:vAlign w:val="center"/>
          </w:tcPr>
          <w:p w14:paraId="0A78664E" w14:textId="77777777" w:rsidR="00C70AA9" w:rsidRDefault="0093672B">
            <w:r>
              <w:rPr>
                <w:sz w:val="18"/>
              </w:rPr>
              <w:t>Calificación socioeconómica según Registro Social de Hogares</w:t>
            </w:r>
          </w:p>
        </w:tc>
        <w:tc>
          <w:tcPr>
            <w:tcW w:w="2016" w:type="dxa"/>
            <w:vAlign w:val="center"/>
          </w:tcPr>
          <w:p w14:paraId="47F98717" w14:textId="77777777" w:rsidR="00C70AA9" w:rsidRDefault="0093672B">
            <w:r>
              <w:rPr>
                <w:sz w:val="18"/>
              </w:rPr>
              <w:t>25 puntos</w:t>
            </w:r>
          </w:p>
        </w:tc>
      </w:tr>
      <w:tr w:rsidR="00C70AA9" w14:paraId="3C33D64E" w14:textId="77777777">
        <w:trPr>
          <w:jc w:val="center"/>
        </w:trPr>
        <w:tc>
          <w:tcPr>
            <w:tcW w:w="6480" w:type="dxa"/>
            <w:vAlign w:val="center"/>
          </w:tcPr>
          <w:p w14:paraId="5202F222" w14:textId="77777777" w:rsidR="00C70AA9" w:rsidRDefault="0093672B">
            <w:r>
              <w:rPr>
                <w:sz w:val="18"/>
              </w:rPr>
              <w:t>Ingreso familiar per cápita</w:t>
            </w:r>
          </w:p>
        </w:tc>
        <w:tc>
          <w:tcPr>
            <w:tcW w:w="2016" w:type="dxa"/>
            <w:vAlign w:val="center"/>
          </w:tcPr>
          <w:p w14:paraId="560FEE3F" w14:textId="77777777" w:rsidR="00C70AA9" w:rsidRDefault="0093672B">
            <w:r>
              <w:rPr>
                <w:sz w:val="18"/>
              </w:rPr>
              <w:t>15 puntos</w:t>
            </w:r>
          </w:p>
        </w:tc>
      </w:tr>
      <w:tr w:rsidR="00C70AA9" w14:paraId="38E989A1" w14:textId="77777777">
        <w:trPr>
          <w:jc w:val="center"/>
        </w:trPr>
        <w:tc>
          <w:tcPr>
            <w:tcW w:w="6480" w:type="dxa"/>
            <w:vAlign w:val="center"/>
          </w:tcPr>
          <w:p w14:paraId="2BB14BFF" w14:textId="77777777" w:rsidR="00C70AA9" w:rsidRDefault="0093672B">
            <w:r>
              <w:rPr>
                <w:sz w:val="18"/>
              </w:rPr>
              <w:t>Condición de vivienda</w:t>
            </w:r>
          </w:p>
        </w:tc>
        <w:tc>
          <w:tcPr>
            <w:tcW w:w="2016" w:type="dxa"/>
            <w:vAlign w:val="center"/>
          </w:tcPr>
          <w:p w14:paraId="4BBD516C" w14:textId="77777777" w:rsidR="00C70AA9" w:rsidRDefault="0093672B">
            <w:r>
              <w:rPr>
                <w:sz w:val="18"/>
              </w:rPr>
              <w:t>10 puntos</w:t>
            </w:r>
          </w:p>
        </w:tc>
      </w:tr>
      <w:tr w:rsidR="00C70AA9" w14:paraId="6972270A" w14:textId="77777777">
        <w:trPr>
          <w:jc w:val="center"/>
        </w:trPr>
        <w:tc>
          <w:tcPr>
            <w:tcW w:w="6480" w:type="dxa"/>
            <w:vAlign w:val="center"/>
          </w:tcPr>
          <w:p w14:paraId="7251C6D1" w14:textId="77777777" w:rsidR="00C70AA9" w:rsidRDefault="0093672B">
            <w:r>
              <w:rPr>
                <w:sz w:val="18"/>
              </w:rPr>
              <w:t>Caracterización familiar</w:t>
            </w:r>
          </w:p>
        </w:tc>
        <w:tc>
          <w:tcPr>
            <w:tcW w:w="2016" w:type="dxa"/>
            <w:vAlign w:val="center"/>
          </w:tcPr>
          <w:p w14:paraId="46453E41" w14:textId="77777777" w:rsidR="00C70AA9" w:rsidRDefault="0093672B">
            <w:r>
              <w:rPr>
                <w:sz w:val="18"/>
              </w:rPr>
              <w:t>10 puntos</w:t>
            </w:r>
          </w:p>
        </w:tc>
      </w:tr>
      <w:tr w:rsidR="00C70AA9" w14:paraId="692E88D1" w14:textId="77777777">
        <w:trPr>
          <w:jc w:val="center"/>
        </w:trPr>
        <w:tc>
          <w:tcPr>
            <w:tcW w:w="6480" w:type="dxa"/>
            <w:vAlign w:val="center"/>
          </w:tcPr>
          <w:p w14:paraId="5B50AC42" w14:textId="77777777" w:rsidR="00C70AA9" w:rsidRDefault="0093672B">
            <w:r>
              <w:rPr>
                <w:sz w:val="18"/>
              </w:rPr>
              <w:t>Promedio de notas</w:t>
            </w:r>
          </w:p>
        </w:tc>
        <w:tc>
          <w:tcPr>
            <w:tcW w:w="2016" w:type="dxa"/>
            <w:vAlign w:val="center"/>
          </w:tcPr>
          <w:p w14:paraId="40ED42F5" w14:textId="77777777" w:rsidR="00C70AA9" w:rsidRDefault="0093672B">
            <w:r>
              <w:rPr>
                <w:sz w:val="18"/>
              </w:rPr>
              <w:t>20 puntos</w:t>
            </w:r>
          </w:p>
        </w:tc>
      </w:tr>
      <w:tr w:rsidR="00C70AA9" w14:paraId="778A3C57" w14:textId="77777777">
        <w:trPr>
          <w:jc w:val="center"/>
        </w:trPr>
        <w:tc>
          <w:tcPr>
            <w:tcW w:w="6480" w:type="dxa"/>
            <w:vAlign w:val="center"/>
          </w:tcPr>
          <w:p w14:paraId="3943B5A2" w14:textId="77777777" w:rsidR="00C70AA9" w:rsidRDefault="0093672B">
            <w:r>
              <w:rPr>
                <w:sz w:val="18"/>
              </w:rPr>
              <w:t>Años de estudio en la comuna</w:t>
            </w:r>
          </w:p>
        </w:tc>
        <w:tc>
          <w:tcPr>
            <w:tcW w:w="2016" w:type="dxa"/>
            <w:vAlign w:val="center"/>
          </w:tcPr>
          <w:p w14:paraId="759BDD6B" w14:textId="77777777" w:rsidR="00C70AA9" w:rsidRDefault="0093672B">
            <w:r>
              <w:rPr>
                <w:sz w:val="18"/>
              </w:rPr>
              <w:t>10 puntos</w:t>
            </w:r>
          </w:p>
        </w:tc>
      </w:tr>
      <w:tr w:rsidR="00C70AA9" w14:paraId="777F1CED" w14:textId="77777777">
        <w:trPr>
          <w:jc w:val="center"/>
        </w:trPr>
        <w:tc>
          <w:tcPr>
            <w:tcW w:w="6480" w:type="dxa"/>
            <w:vAlign w:val="center"/>
          </w:tcPr>
          <w:p w14:paraId="0D39DA28" w14:textId="77777777" w:rsidR="00C70AA9" w:rsidRDefault="0093672B">
            <w:r>
              <w:rPr>
                <w:sz w:val="18"/>
              </w:rPr>
              <w:t>Asistencia escolar, para educación básica y media</w:t>
            </w:r>
          </w:p>
        </w:tc>
        <w:tc>
          <w:tcPr>
            <w:tcW w:w="2016" w:type="dxa"/>
            <w:vAlign w:val="center"/>
          </w:tcPr>
          <w:p w14:paraId="7F72F071" w14:textId="77777777" w:rsidR="00C70AA9" w:rsidRDefault="0093672B">
            <w:r>
              <w:rPr>
                <w:sz w:val="18"/>
              </w:rPr>
              <w:t>10 puntos</w:t>
            </w:r>
          </w:p>
        </w:tc>
      </w:tr>
      <w:tr w:rsidR="00C70AA9" w14:paraId="646BC974" w14:textId="77777777">
        <w:trPr>
          <w:jc w:val="center"/>
        </w:trPr>
        <w:tc>
          <w:tcPr>
            <w:tcW w:w="6480" w:type="dxa"/>
            <w:vAlign w:val="center"/>
          </w:tcPr>
          <w:p w14:paraId="6285B64B" w14:textId="77777777" w:rsidR="00C70AA9" w:rsidRDefault="0093672B">
            <w:r>
              <w:rPr>
                <w:sz w:val="18"/>
              </w:rPr>
              <w:t>TOTAL</w:t>
            </w:r>
          </w:p>
        </w:tc>
        <w:tc>
          <w:tcPr>
            <w:tcW w:w="2016" w:type="dxa"/>
            <w:vAlign w:val="center"/>
          </w:tcPr>
          <w:p w14:paraId="3EAF4160" w14:textId="77777777" w:rsidR="00C70AA9" w:rsidRDefault="0093672B">
            <w:r>
              <w:rPr>
                <w:sz w:val="18"/>
              </w:rPr>
              <w:t>100 puntos</w:t>
            </w:r>
          </w:p>
        </w:tc>
      </w:tr>
    </w:tbl>
    <w:p w14:paraId="161C4F38" w14:textId="77777777" w:rsidR="00C70AA9" w:rsidRDefault="00C70AA9">
      <w:pPr>
        <w:spacing w:after="120" w:line="259" w:lineRule="auto"/>
      </w:pPr>
    </w:p>
    <w:p w14:paraId="15356608" w14:textId="77777777" w:rsidR="0001595C" w:rsidRDefault="0001595C">
      <w:pPr>
        <w:spacing w:after="120" w:line="259" w:lineRule="auto"/>
      </w:pPr>
    </w:p>
    <w:p w14:paraId="2B81910B" w14:textId="77777777" w:rsidR="0001595C" w:rsidRDefault="0001595C">
      <w:pPr>
        <w:spacing w:after="120" w:line="259" w:lineRule="auto"/>
      </w:pPr>
    </w:p>
    <w:p w14:paraId="5717D648" w14:textId="77777777" w:rsidR="00C70AA9" w:rsidRDefault="0093672B">
      <w:pPr>
        <w:pStyle w:val="Ttulo2"/>
        <w:spacing w:after="120" w:line="259" w:lineRule="auto"/>
      </w:pPr>
      <w:r>
        <w:rPr>
          <w:rFonts w:ascii="Arial" w:hAnsi="Arial"/>
        </w:rPr>
        <w:t>8. Comisión Evaluadora</w:t>
      </w:r>
    </w:p>
    <w:p w14:paraId="4884782D" w14:textId="77777777" w:rsidR="00C70AA9" w:rsidRDefault="0093672B">
      <w:pPr>
        <w:pStyle w:val="Listaconvietas"/>
        <w:spacing w:after="120" w:line="259" w:lineRule="auto"/>
      </w:pPr>
      <w:r>
        <w:t>Un representante del Departamento de Educación Municipal.</w:t>
      </w:r>
    </w:p>
    <w:p w14:paraId="1D031F08" w14:textId="77777777" w:rsidR="00C70AA9" w:rsidRDefault="0093672B">
      <w:pPr>
        <w:pStyle w:val="Listaconvietas"/>
        <w:spacing w:after="120" w:line="259" w:lineRule="auto"/>
      </w:pPr>
      <w:r>
        <w:t>Un representante de las unidades educativas municipales o quien se designe para tales efectos.</w:t>
      </w:r>
    </w:p>
    <w:p w14:paraId="1BCA30BA" w14:textId="77777777" w:rsidR="00C70AA9" w:rsidRDefault="0093672B">
      <w:pPr>
        <w:pStyle w:val="Listaconvietas"/>
        <w:spacing w:after="120" w:line="259" w:lineRule="auto"/>
      </w:pPr>
      <w:r>
        <w:lastRenderedPageBreak/>
        <w:t>Un/a profesional Asistente Social del Departamento Social o DIDECO.</w:t>
      </w:r>
    </w:p>
    <w:p w14:paraId="36BC199A" w14:textId="77777777" w:rsidR="00C70AA9" w:rsidRDefault="0093672B">
      <w:pPr>
        <w:pStyle w:val="Listaconvietas"/>
        <w:spacing w:after="120" w:line="259" w:lineRule="auto"/>
      </w:pPr>
      <w:r>
        <w:t>Un representante de DIDECO, cuando corresponda.</w:t>
      </w:r>
    </w:p>
    <w:p w14:paraId="692EEE1A" w14:textId="7A389A31" w:rsidR="00C70AA9" w:rsidRDefault="0093672B">
      <w:pPr>
        <w:spacing w:after="120" w:line="259" w:lineRule="auto"/>
        <w:jc w:val="both"/>
      </w:pPr>
      <w:r>
        <w:t>La Comisión deberá levantar acta de admisibilidad, evaluación y propuesta de adjudicación, remitiendo los antecedentes al Alcalde para la dictación del acto administrativo respectivo</w:t>
      </w:r>
      <w:r w:rsidR="0001595C">
        <w:t xml:space="preserve">, posterior visto bueno de jurídica. </w:t>
      </w:r>
    </w:p>
    <w:p w14:paraId="48714E63" w14:textId="77777777" w:rsidR="00C70AA9" w:rsidRDefault="0093672B">
      <w:pPr>
        <w:pStyle w:val="Ttulo2"/>
        <w:spacing w:after="120" w:line="259" w:lineRule="auto"/>
      </w:pPr>
      <w:r>
        <w:rPr>
          <w:rFonts w:ascii="Arial" w:hAnsi="Arial"/>
        </w:rPr>
        <w:t>9. Pago del beneficio</w:t>
      </w:r>
    </w:p>
    <w:p w14:paraId="3DD8F7DE" w14:textId="77777777" w:rsidR="00C70AA9" w:rsidRDefault="0093672B">
      <w:pPr>
        <w:spacing w:after="120" w:line="259" w:lineRule="auto"/>
        <w:jc w:val="both"/>
      </w:pPr>
      <w:r>
        <w:t>El beneficio será pagado en una sola cuota, mediante transferencia bancaria, cheque nominativo u otro medio legalmente procedente, conforme a las instrucciones de la Dirección de Administración y Finanzas.</w:t>
      </w:r>
    </w:p>
    <w:p w14:paraId="47A9D990" w14:textId="77777777" w:rsidR="00C70AA9" w:rsidRDefault="0093672B">
      <w:pPr>
        <w:pStyle w:val="Ttulo1"/>
        <w:spacing w:after="120" w:line="259" w:lineRule="auto"/>
      </w:pPr>
      <w:r>
        <w:rPr>
          <w:rFonts w:ascii="Arial" w:hAnsi="Arial"/>
        </w:rPr>
        <w:t>III. BASE ESPECÍFICA: BECA MUNICIPAL DE RESIDENCIA ESTUDIANTIL 2026</w:t>
      </w:r>
    </w:p>
    <w:p w14:paraId="5A0C41F4" w14:textId="77777777" w:rsidR="00C70AA9" w:rsidRDefault="0093672B">
      <w:pPr>
        <w:pStyle w:val="Ttulo2"/>
        <w:spacing w:after="120" w:line="259" w:lineRule="auto"/>
      </w:pPr>
      <w:r>
        <w:rPr>
          <w:rFonts w:ascii="Arial" w:hAnsi="Arial"/>
        </w:rPr>
        <w:t>1. Objetivo</w:t>
      </w:r>
    </w:p>
    <w:p w14:paraId="234B02E9" w14:textId="77777777" w:rsidR="00C70AA9" w:rsidRDefault="0093672B">
      <w:pPr>
        <w:spacing w:after="120" w:line="259" w:lineRule="auto"/>
        <w:jc w:val="both"/>
      </w:pPr>
      <w:r>
        <w:t>La Beca Municipal de Residencia Estudiantil tiene por finalidad contribuir parcialmente al financiamiento de gastos de alojamiento de estudiantes de la comuna de San Juan de la Costa que, por razones de continuidad de estudios superiores, deban trasladarse fuera de su residencia habitual.</w:t>
      </w:r>
    </w:p>
    <w:p w14:paraId="0FBB733F" w14:textId="77777777" w:rsidR="00C70AA9" w:rsidRDefault="0093672B">
      <w:pPr>
        <w:spacing w:after="120" w:line="259" w:lineRule="auto"/>
        <w:jc w:val="both"/>
      </w:pPr>
      <w:r>
        <w:t>Este beneficio busca apoyar la permanencia en la educación superior de estudiantes que, por vivir en sectores rurales o alejados de centros urbanos donde se imparten carreras técnicas o profesionales, deben incurrir en gastos de arriendo, pensión, residencia o alojamiento.</w:t>
      </w:r>
    </w:p>
    <w:p w14:paraId="2541001F" w14:textId="77777777" w:rsidR="00C70AA9" w:rsidRDefault="0093672B">
      <w:pPr>
        <w:pStyle w:val="Ttulo2"/>
        <w:spacing w:after="120" w:line="259" w:lineRule="auto"/>
      </w:pPr>
      <w:r>
        <w:rPr>
          <w:rFonts w:ascii="Arial" w:hAnsi="Arial"/>
        </w:rPr>
        <w:t>2. Financiamiento, cupos y monto</w:t>
      </w:r>
    </w:p>
    <w:p w14:paraId="49AE5CA2" w14:textId="77777777" w:rsidR="00C70AA9" w:rsidRDefault="0093672B">
      <w:pPr>
        <w:spacing w:after="120" w:line="259" w:lineRule="auto"/>
        <w:jc w:val="both"/>
      </w:pPr>
      <w:r>
        <w:t>Para el año 2026, se considera un monto total referencial de $3.000.000, destinado a 6 beneficiarios/as, con un monto individual referencial de hasta $500.000. El beneficio podrá ser pagado en dos cuotas, conforme a la disponibilidad presupuestaria y las instrucciones que imparta la Dirección de Administración y Finanzas.</w:t>
      </w:r>
    </w:p>
    <w:p w14:paraId="4124959B" w14:textId="77777777" w:rsidR="00C70AA9" w:rsidRDefault="0093672B">
      <w:pPr>
        <w:pStyle w:val="Ttulo2"/>
        <w:spacing w:after="120" w:line="259" w:lineRule="auto"/>
      </w:pPr>
      <w:r>
        <w:rPr>
          <w:rFonts w:ascii="Arial" w:hAnsi="Arial"/>
        </w:rPr>
        <w:t>3. Requisitos de postulación</w:t>
      </w:r>
    </w:p>
    <w:p w14:paraId="338C4495" w14:textId="77777777" w:rsidR="00C70AA9" w:rsidRDefault="0093672B">
      <w:pPr>
        <w:pStyle w:val="Listaconvietas"/>
        <w:spacing w:after="120" w:line="259" w:lineRule="auto"/>
      </w:pPr>
      <w:r>
        <w:t>Tener residencia permanente en la comuna de San Juan de la Costa.</w:t>
      </w:r>
    </w:p>
    <w:p w14:paraId="272FE9D6" w14:textId="77777777" w:rsidR="00C70AA9" w:rsidRDefault="0093672B">
      <w:pPr>
        <w:pStyle w:val="Listaconvietas"/>
        <w:spacing w:after="120" w:line="259" w:lineRule="auto"/>
      </w:pPr>
      <w:r>
        <w:t>Estar matriculado/a o acreditar calidad de alumno/a regular en una institución de educación superior reconocida por el Estado.</w:t>
      </w:r>
    </w:p>
    <w:p w14:paraId="742A8B2F" w14:textId="77777777" w:rsidR="00C70AA9" w:rsidRDefault="0093672B">
      <w:pPr>
        <w:pStyle w:val="Listaconvietas"/>
        <w:spacing w:after="120" w:line="259" w:lineRule="auto"/>
      </w:pPr>
      <w:r>
        <w:t>Cursar estudios superiores técnicos, profesionales o universitarios desde primer año en adelante.</w:t>
      </w:r>
    </w:p>
    <w:p w14:paraId="1F2A7F1D" w14:textId="77777777" w:rsidR="00C70AA9" w:rsidRDefault="0093672B">
      <w:pPr>
        <w:pStyle w:val="Listaconvietas"/>
        <w:spacing w:after="120" w:line="259" w:lineRule="auto"/>
      </w:pPr>
      <w:r>
        <w:t>Acreditar la necesidad de residir fuera del domicilio familiar por motivos de estudios.</w:t>
      </w:r>
    </w:p>
    <w:p w14:paraId="3C5B4AE3" w14:textId="77777777" w:rsidR="00C70AA9" w:rsidRDefault="0093672B">
      <w:pPr>
        <w:pStyle w:val="Listaconvietas"/>
        <w:spacing w:after="120" w:line="259" w:lineRule="auto"/>
      </w:pPr>
      <w:r>
        <w:t>Pertenecer hasta el 60% de mayor vulnerabilidad socioeconómica, conforme al Registro Social de Hogares vigente.</w:t>
      </w:r>
    </w:p>
    <w:p w14:paraId="1554A7A8" w14:textId="77777777" w:rsidR="00C70AA9" w:rsidRDefault="0093672B">
      <w:pPr>
        <w:pStyle w:val="Listaconvietas"/>
        <w:spacing w:after="120" w:line="259" w:lineRule="auto"/>
      </w:pPr>
      <w:r>
        <w:t>Acreditar promedio mínimo de 4,5 en educación superior, o 5,0 para estudiantes que ingresan por primera vez desde enseñanza media.</w:t>
      </w:r>
    </w:p>
    <w:p w14:paraId="6BB08C8E" w14:textId="77777777" w:rsidR="00C70AA9" w:rsidRDefault="0093672B">
      <w:pPr>
        <w:pStyle w:val="Listaconvietas"/>
        <w:spacing w:after="120" w:line="259" w:lineRule="auto"/>
      </w:pPr>
      <w:r>
        <w:t>Haber estudiado en la comuna de San Juan de la Costa, de forma continua o discontinua, por un mínimo de cinco años, cuando corresponda.</w:t>
      </w:r>
    </w:p>
    <w:p w14:paraId="6F0D0A16" w14:textId="77777777" w:rsidR="00C70AA9" w:rsidRDefault="0093672B">
      <w:pPr>
        <w:pStyle w:val="Listaconvietas"/>
        <w:spacing w:after="120" w:line="259" w:lineRule="auto"/>
      </w:pPr>
      <w:r>
        <w:t>Presentar antecedentes que acrediten gasto o necesidad de alojamiento, tales como contrato de arriendo, certificado de residencia estudiantil, declaración simple del arrendador, comprobante de pago, certificado de pensión u otro documento idóneo.</w:t>
      </w:r>
    </w:p>
    <w:p w14:paraId="6248DA69" w14:textId="77777777" w:rsidR="00C70AA9" w:rsidRDefault="0093672B">
      <w:pPr>
        <w:pStyle w:val="Listaconvietas"/>
        <w:spacing w:after="120" w:line="259" w:lineRule="auto"/>
      </w:pPr>
      <w:r>
        <w:t>No encontrarse afecto/a a inhabilidades o incompatibilidades conforme a la Ordenanza y estas bases.</w:t>
      </w:r>
    </w:p>
    <w:p w14:paraId="1FEFE80E" w14:textId="77777777" w:rsidR="00C70AA9" w:rsidRDefault="0093672B">
      <w:pPr>
        <w:pStyle w:val="Ttulo2"/>
        <w:spacing w:after="120" w:line="259" w:lineRule="auto"/>
      </w:pPr>
      <w:r>
        <w:rPr>
          <w:rFonts w:ascii="Arial" w:hAnsi="Arial"/>
        </w:rPr>
        <w:t>4. Documentación obligatoria</w:t>
      </w:r>
    </w:p>
    <w:p w14:paraId="51A628DE" w14:textId="77777777" w:rsidR="00C70AA9" w:rsidRDefault="0093672B">
      <w:pPr>
        <w:pStyle w:val="Listaconvietas"/>
        <w:spacing w:after="120" w:line="259" w:lineRule="auto"/>
      </w:pPr>
      <w:r>
        <w:t>Formulario de postulación.</w:t>
      </w:r>
    </w:p>
    <w:p w14:paraId="6E7AA6EF" w14:textId="77777777" w:rsidR="00C70AA9" w:rsidRDefault="0093672B">
      <w:pPr>
        <w:pStyle w:val="Listaconvietas"/>
        <w:spacing w:after="120" w:line="259" w:lineRule="auto"/>
      </w:pPr>
      <w:r>
        <w:t>Fotocopia de cédula de identidad.</w:t>
      </w:r>
    </w:p>
    <w:p w14:paraId="72631A4E" w14:textId="77777777" w:rsidR="00C70AA9" w:rsidRDefault="0093672B">
      <w:pPr>
        <w:pStyle w:val="Listaconvietas"/>
        <w:spacing w:after="120" w:line="259" w:lineRule="auto"/>
      </w:pPr>
      <w:r>
        <w:t>Certificado de nacimiento.</w:t>
      </w:r>
    </w:p>
    <w:p w14:paraId="5EF5095C" w14:textId="77777777" w:rsidR="00C70AA9" w:rsidRDefault="0093672B">
      <w:pPr>
        <w:pStyle w:val="Listaconvietas"/>
        <w:spacing w:after="120" w:line="259" w:lineRule="auto"/>
      </w:pPr>
      <w:r>
        <w:t>Certificado de residencia en la comuna.</w:t>
      </w:r>
    </w:p>
    <w:p w14:paraId="79750554" w14:textId="77777777" w:rsidR="00C70AA9" w:rsidRDefault="0093672B">
      <w:pPr>
        <w:pStyle w:val="Listaconvietas"/>
        <w:spacing w:after="120" w:line="259" w:lineRule="auto"/>
      </w:pPr>
      <w:r>
        <w:t>Cartola del Registro Social de Hogares vigente, correspondiente al domicilio familiar.</w:t>
      </w:r>
    </w:p>
    <w:p w14:paraId="195A71D6" w14:textId="77777777" w:rsidR="00C70AA9" w:rsidRDefault="0093672B">
      <w:pPr>
        <w:pStyle w:val="Listaconvietas"/>
        <w:spacing w:after="120" w:line="259" w:lineRule="auto"/>
      </w:pPr>
      <w:r>
        <w:t>Certificado de matrícula o alumno/a regular.</w:t>
      </w:r>
    </w:p>
    <w:p w14:paraId="3DCDDE35" w14:textId="77777777" w:rsidR="00C70AA9" w:rsidRDefault="0093672B">
      <w:pPr>
        <w:pStyle w:val="Listaconvietas"/>
        <w:spacing w:after="120" w:line="259" w:lineRule="auto"/>
      </w:pPr>
      <w:r>
        <w:lastRenderedPageBreak/>
        <w:t>Certificado de notas o concentración de notas.</w:t>
      </w:r>
    </w:p>
    <w:p w14:paraId="1DD26B53" w14:textId="77777777" w:rsidR="00C70AA9" w:rsidRDefault="0093672B">
      <w:pPr>
        <w:pStyle w:val="Listaconvietas"/>
        <w:spacing w:after="120" w:line="259" w:lineRule="auto"/>
      </w:pPr>
      <w:r>
        <w:t>Documento que acredite gasto o necesidad de alojamiento fuera del domicilio familiar.</w:t>
      </w:r>
    </w:p>
    <w:p w14:paraId="2C6C215A" w14:textId="77777777" w:rsidR="00C70AA9" w:rsidRDefault="0093672B">
      <w:pPr>
        <w:pStyle w:val="Listaconvietas"/>
        <w:spacing w:after="120" w:line="259" w:lineRule="auto"/>
      </w:pPr>
      <w:r>
        <w:t>Certificado de años de estudio en la comuna, cuando corresponda.</w:t>
      </w:r>
    </w:p>
    <w:p w14:paraId="4B483723" w14:textId="77777777" w:rsidR="00C70AA9" w:rsidRDefault="0093672B">
      <w:pPr>
        <w:pStyle w:val="Listaconvietas"/>
        <w:spacing w:after="120" w:line="259" w:lineRule="auto"/>
      </w:pPr>
      <w:r>
        <w:t>Informe social emitido por profesional competente del Departamento Social o DIDECO.</w:t>
      </w:r>
    </w:p>
    <w:p w14:paraId="2C781175" w14:textId="77777777" w:rsidR="00C70AA9" w:rsidRDefault="0093672B">
      <w:pPr>
        <w:pStyle w:val="Listaconvietas"/>
        <w:spacing w:after="120" w:line="259" w:lineRule="auto"/>
      </w:pPr>
      <w:r>
        <w:t>Certificado médico u otro antecedente de enfermedad catastrófica de integrante del grupo familiar, si corresponde.</w:t>
      </w:r>
    </w:p>
    <w:p w14:paraId="154283E2" w14:textId="77777777" w:rsidR="00C70AA9" w:rsidRDefault="0093672B">
      <w:pPr>
        <w:pStyle w:val="Listaconvietas"/>
        <w:spacing w:after="120" w:line="259" w:lineRule="auto"/>
      </w:pPr>
      <w:r>
        <w:t>Declaración simple de veracidad de antecedentes y de no encontrarse afecto/a a inhabilidades.</w:t>
      </w:r>
    </w:p>
    <w:p w14:paraId="33CA286E" w14:textId="77777777" w:rsidR="00C70AA9" w:rsidRDefault="0093672B">
      <w:pPr>
        <w:pStyle w:val="Ttulo2"/>
        <w:spacing w:after="120" w:line="259" w:lineRule="auto"/>
      </w:pPr>
      <w:r>
        <w:rPr>
          <w:rFonts w:ascii="Arial" w:hAnsi="Arial"/>
        </w:rPr>
        <w:t>5. Compatibilidad e incompatibilidad</w:t>
      </w:r>
    </w:p>
    <w:p w14:paraId="366C5BF1" w14:textId="64EF0584" w:rsidR="0001595C" w:rsidRPr="0001595C" w:rsidRDefault="0001595C" w:rsidP="0001595C">
      <w:pPr>
        <w:spacing w:after="120" w:line="259" w:lineRule="auto"/>
        <w:ind w:firstLine="720"/>
        <w:jc w:val="both"/>
      </w:pPr>
      <w:r w:rsidRPr="0001595C">
        <w:t>La Beca Municipal de Residencia Estudiantil será compatible con el beneficio de Gratuidad otorgado por el Estado, considerando que dicho aporte está destinado al financiamiento de arancel y matrícula, mientras que la presente beca municipal tiene como finalidad contribuir a los gastos de alojamiento o residencia estudiantil.</w:t>
      </w:r>
    </w:p>
    <w:p w14:paraId="760FF9F3" w14:textId="77777777" w:rsidR="0001595C" w:rsidRPr="0001595C" w:rsidRDefault="0001595C" w:rsidP="0001595C">
      <w:pPr>
        <w:spacing w:after="120" w:line="259" w:lineRule="auto"/>
        <w:ind w:firstLine="720"/>
        <w:jc w:val="both"/>
      </w:pPr>
      <w:r w:rsidRPr="0001595C">
        <w:t>Asimismo, esta beca será compatible con otros beneficios estatales, tales como la Beca Indígena, Beca Presidente de la República u otros de similar naturaleza, siempre que no financien el mismo concepto de alojamiento, residencia, arriendo, pensión o mantención.</w:t>
      </w:r>
    </w:p>
    <w:p w14:paraId="5DF4D177" w14:textId="77777777" w:rsidR="0001595C" w:rsidRPr="0001595C" w:rsidRDefault="0001595C" w:rsidP="0001595C">
      <w:pPr>
        <w:spacing w:after="120" w:line="259" w:lineRule="auto"/>
        <w:ind w:firstLine="720"/>
        <w:jc w:val="both"/>
      </w:pPr>
      <w:r w:rsidRPr="0001595C">
        <w:t>No obstante, la beca será incompatible con cualquier beneficio público o privado destinado específicamente al financiamiento de gastos de residencia, alojamiento, arriendo, pensión o similares, cuando ello genere duplicidad de financiamiento. Para estos efectos, la persona postulante deberá declarar si recibe otros beneficios asociados a dichos conceptos, a fin de que la Comisión Evaluadora determine la existencia o no de incompatibilidad.</w:t>
      </w:r>
    </w:p>
    <w:p w14:paraId="1414BB8B" w14:textId="18CE9405" w:rsidR="0001595C" w:rsidRPr="0001595C" w:rsidRDefault="0001595C" w:rsidP="0001595C">
      <w:pPr>
        <w:spacing w:after="120" w:line="259" w:lineRule="auto"/>
        <w:ind w:firstLine="720"/>
        <w:jc w:val="both"/>
      </w:pPr>
      <w:r w:rsidRPr="0001595C">
        <w:t xml:space="preserve">Finalmente, esta beca es incompatible con </w:t>
      </w:r>
      <w:r>
        <w:t xml:space="preserve">la </w:t>
      </w:r>
      <w:r w:rsidRPr="0001595C">
        <w:t>Beca Municipal de Residencia.</w:t>
      </w:r>
    </w:p>
    <w:p w14:paraId="363DBB8A" w14:textId="7A6B79E4" w:rsidR="0001595C" w:rsidRDefault="0001595C" w:rsidP="0001595C">
      <w:pPr>
        <w:spacing w:after="120" w:line="259" w:lineRule="auto"/>
        <w:ind w:firstLine="720"/>
        <w:jc w:val="both"/>
      </w:pPr>
    </w:p>
    <w:p w14:paraId="2437062A" w14:textId="7950643D" w:rsidR="00C70AA9" w:rsidRDefault="0001595C" w:rsidP="0001595C">
      <w:pPr>
        <w:spacing w:after="120" w:line="259" w:lineRule="auto"/>
        <w:jc w:val="both"/>
      </w:pPr>
      <w:r>
        <w:t>Finalmente, esta beca es incompatible con cualquier otra Beca Municipal de Residencia.</w:t>
      </w:r>
      <w:r w:rsidR="0093672B">
        <w:t>6. Evaluación</w:t>
      </w:r>
    </w:p>
    <w:tbl>
      <w:tblPr>
        <w:tblStyle w:val="Tablaconcuadrcula"/>
        <w:tblW w:w="0" w:type="auto"/>
        <w:jc w:val="center"/>
        <w:tblLook w:val="04A0" w:firstRow="1" w:lastRow="0" w:firstColumn="1" w:lastColumn="0" w:noHBand="0" w:noVBand="1"/>
      </w:tblPr>
      <w:tblGrid>
        <w:gridCol w:w="6480"/>
        <w:gridCol w:w="2016"/>
      </w:tblGrid>
      <w:tr w:rsidR="00C70AA9" w14:paraId="0D900EAC" w14:textId="77777777">
        <w:trPr>
          <w:jc w:val="center"/>
        </w:trPr>
        <w:tc>
          <w:tcPr>
            <w:tcW w:w="6480" w:type="dxa"/>
            <w:shd w:val="clear" w:color="auto" w:fill="D9EAF7"/>
            <w:vAlign w:val="center"/>
          </w:tcPr>
          <w:p w14:paraId="6DF42CA8" w14:textId="77777777" w:rsidR="00C70AA9" w:rsidRDefault="0093672B">
            <w:r>
              <w:rPr>
                <w:b/>
                <w:sz w:val="18"/>
              </w:rPr>
              <w:t>Criterio</w:t>
            </w:r>
          </w:p>
        </w:tc>
        <w:tc>
          <w:tcPr>
            <w:tcW w:w="2016" w:type="dxa"/>
            <w:shd w:val="clear" w:color="auto" w:fill="D9EAF7"/>
            <w:vAlign w:val="center"/>
          </w:tcPr>
          <w:p w14:paraId="4B621A19" w14:textId="77777777" w:rsidR="00C70AA9" w:rsidRDefault="0093672B">
            <w:r>
              <w:rPr>
                <w:b/>
                <w:sz w:val="18"/>
              </w:rPr>
              <w:t>Ponderación</w:t>
            </w:r>
          </w:p>
        </w:tc>
      </w:tr>
      <w:tr w:rsidR="00C70AA9" w14:paraId="57F17C59" w14:textId="77777777">
        <w:trPr>
          <w:jc w:val="center"/>
        </w:trPr>
        <w:tc>
          <w:tcPr>
            <w:tcW w:w="6480" w:type="dxa"/>
            <w:vAlign w:val="center"/>
          </w:tcPr>
          <w:p w14:paraId="6A8F8AF0" w14:textId="77777777" w:rsidR="00C70AA9" w:rsidRDefault="0093672B">
            <w:r>
              <w:rPr>
                <w:sz w:val="18"/>
              </w:rPr>
              <w:t>Calificación socioeconómica según Registro Social de Hogares</w:t>
            </w:r>
          </w:p>
        </w:tc>
        <w:tc>
          <w:tcPr>
            <w:tcW w:w="2016" w:type="dxa"/>
            <w:vAlign w:val="center"/>
          </w:tcPr>
          <w:p w14:paraId="1FD20AB5" w14:textId="77777777" w:rsidR="00C70AA9" w:rsidRDefault="0093672B">
            <w:r>
              <w:rPr>
                <w:sz w:val="18"/>
              </w:rPr>
              <w:t>25 puntos</w:t>
            </w:r>
          </w:p>
        </w:tc>
      </w:tr>
      <w:tr w:rsidR="00C70AA9" w14:paraId="4E6D6104" w14:textId="77777777">
        <w:trPr>
          <w:jc w:val="center"/>
        </w:trPr>
        <w:tc>
          <w:tcPr>
            <w:tcW w:w="6480" w:type="dxa"/>
            <w:vAlign w:val="center"/>
          </w:tcPr>
          <w:p w14:paraId="663C3DD1" w14:textId="77777777" w:rsidR="00C70AA9" w:rsidRDefault="0093672B">
            <w:r>
              <w:rPr>
                <w:sz w:val="18"/>
              </w:rPr>
              <w:t>Ingreso familiar per cápita</w:t>
            </w:r>
          </w:p>
        </w:tc>
        <w:tc>
          <w:tcPr>
            <w:tcW w:w="2016" w:type="dxa"/>
            <w:vAlign w:val="center"/>
          </w:tcPr>
          <w:p w14:paraId="301C72D0" w14:textId="77777777" w:rsidR="00C70AA9" w:rsidRDefault="0093672B">
            <w:r>
              <w:rPr>
                <w:sz w:val="18"/>
              </w:rPr>
              <w:t>15 puntos</w:t>
            </w:r>
          </w:p>
        </w:tc>
      </w:tr>
      <w:tr w:rsidR="00C70AA9" w14:paraId="0A01B9AF" w14:textId="77777777">
        <w:trPr>
          <w:jc w:val="center"/>
        </w:trPr>
        <w:tc>
          <w:tcPr>
            <w:tcW w:w="6480" w:type="dxa"/>
            <w:vAlign w:val="center"/>
          </w:tcPr>
          <w:p w14:paraId="552FACEB" w14:textId="77777777" w:rsidR="00C70AA9" w:rsidRDefault="0093672B">
            <w:r>
              <w:rPr>
                <w:sz w:val="18"/>
              </w:rPr>
              <w:t>Condición de vivienda del grupo familiar</w:t>
            </w:r>
          </w:p>
        </w:tc>
        <w:tc>
          <w:tcPr>
            <w:tcW w:w="2016" w:type="dxa"/>
            <w:vAlign w:val="center"/>
          </w:tcPr>
          <w:p w14:paraId="2109A4BD" w14:textId="77777777" w:rsidR="00C70AA9" w:rsidRDefault="0093672B">
            <w:r>
              <w:rPr>
                <w:sz w:val="18"/>
              </w:rPr>
              <w:t>10 puntos</w:t>
            </w:r>
          </w:p>
        </w:tc>
      </w:tr>
      <w:tr w:rsidR="00C70AA9" w14:paraId="63F97BCC" w14:textId="77777777">
        <w:trPr>
          <w:jc w:val="center"/>
        </w:trPr>
        <w:tc>
          <w:tcPr>
            <w:tcW w:w="6480" w:type="dxa"/>
            <w:vAlign w:val="center"/>
          </w:tcPr>
          <w:p w14:paraId="7F3D2BF0" w14:textId="77777777" w:rsidR="00C70AA9" w:rsidRDefault="0093672B">
            <w:r>
              <w:rPr>
                <w:sz w:val="18"/>
              </w:rPr>
              <w:t>Caracterización familiar</w:t>
            </w:r>
          </w:p>
        </w:tc>
        <w:tc>
          <w:tcPr>
            <w:tcW w:w="2016" w:type="dxa"/>
            <w:vAlign w:val="center"/>
          </w:tcPr>
          <w:p w14:paraId="68CB8D52" w14:textId="77777777" w:rsidR="00C70AA9" w:rsidRDefault="0093672B">
            <w:r>
              <w:rPr>
                <w:sz w:val="18"/>
              </w:rPr>
              <w:t>10 puntos</w:t>
            </w:r>
          </w:p>
        </w:tc>
      </w:tr>
      <w:tr w:rsidR="00C70AA9" w14:paraId="5B1F272B" w14:textId="77777777">
        <w:trPr>
          <w:jc w:val="center"/>
        </w:trPr>
        <w:tc>
          <w:tcPr>
            <w:tcW w:w="6480" w:type="dxa"/>
            <w:vAlign w:val="center"/>
          </w:tcPr>
          <w:p w14:paraId="750F285C" w14:textId="77777777" w:rsidR="00C70AA9" w:rsidRDefault="0093672B">
            <w:r>
              <w:rPr>
                <w:sz w:val="18"/>
              </w:rPr>
              <w:t>Promedio de notas</w:t>
            </w:r>
          </w:p>
        </w:tc>
        <w:tc>
          <w:tcPr>
            <w:tcW w:w="2016" w:type="dxa"/>
            <w:vAlign w:val="center"/>
          </w:tcPr>
          <w:p w14:paraId="618C36CC" w14:textId="77777777" w:rsidR="00C70AA9" w:rsidRDefault="0093672B">
            <w:r>
              <w:rPr>
                <w:sz w:val="18"/>
              </w:rPr>
              <w:t>20 puntos</w:t>
            </w:r>
          </w:p>
        </w:tc>
      </w:tr>
      <w:tr w:rsidR="00C70AA9" w14:paraId="7B19746C" w14:textId="77777777">
        <w:trPr>
          <w:jc w:val="center"/>
        </w:trPr>
        <w:tc>
          <w:tcPr>
            <w:tcW w:w="6480" w:type="dxa"/>
            <w:vAlign w:val="center"/>
          </w:tcPr>
          <w:p w14:paraId="552E8E83" w14:textId="77777777" w:rsidR="00C70AA9" w:rsidRDefault="0093672B">
            <w:r>
              <w:rPr>
                <w:sz w:val="18"/>
              </w:rPr>
              <w:t>Años de estudio en la comuna</w:t>
            </w:r>
          </w:p>
        </w:tc>
        <w:tc>
          <w:tcPr>
            <w:tcW w:w="2016" w:type="dxa"/>
            <w:vAlign w:val="center"/>
          </w:tcPr>
          <w:p w14:paraId="761E1506" w14:textId="77777777" w:rsidR="00C70AA9" w:rsidRDefault="0093672B">
            <w:r>
              <w:rPr>
                <w:sz w:val="18"/>
              </w:rPr>
              <w:t>10 puntos</w:t>
            </w:r>
          </w:p>
        </w:tc>
      </w:tr>
      <w:tr w:rsidR="00C70AA9" w14:paraId="775BE0DD" w14:textId="77777777">
        <w:trPr>
          <w:jc w:val="center"/>
        </w:trPr>
        <w:tc>
          <w:tcPr>
            <w:tcW w:w="6480" w:type="dxa"/>
            <w:vAlign w:val="center"/>
          </w:tcPr>
          <w:p w14:paraId="1A944D25" w14:textId="77777777" w:rsidR="00C70AA9" w:rsidRDefault="0093672B">
            <w:r>
              <w:rPr>
                <w:sz w:val="18"/>
              </w:rPr>
              <w:t>Condiciones especiales: enfermedad catastrófica, discapacidad, dependencia, distancia territorial u otra situación fundada</w:t>
            </w:r>
          </w:p>
        </w:tc>
        <w:tc>
          <w:tcPr>
            <w:tcW w:w="2016" w:type="dxa"/>
            <w:vAlign w:val="center"/>
          </w:tcPr>
          <w:p w14:paraId="46604C4C" w14:textId="77777777" w:rsidR="00C70AA9" w:rsidRDefault="0093672B">
            <w:r>
              <w:rPr>
                <w:sz w:val="18"/>
              </w:rPr>
              <w:t>10 puntos</w:t>
            </w:r>
          </w:p>
        </w:tc>
      </w:tr>
      <w:tr w:rsidR="00C70AA9" w14:paraId="512936CA" w14:textId="77777777">
        <w:trPr>
          <w:jc w:val="center"/>
        </w:trPr>
        <w:tc>
          <w:tcPr>
            <w:tcW w:w="6480" w:type="dxa"/>
            <w:vAlign w:val="center"/>
          </w:tcPr>
          <w:p w14:paraId="1ACE75A6" w14:textId="77777777" w:rsidR="00C70AA9" w:rsidRDefault="0093672B">
            <w:r>
              <w:rPr>
                <w:sz w:val="18"/>
              </w:rPr>
              <w:t>TOTAL</w:t>
            </w:r>
          </w:p>
        </w:tc>
        <w:tc>
          <w:tcPr>
            <w:tcW w:w="2016" w:type="dxa"/>
            <w:vAlign w:val="center"/>
          </w:tcPr>
          <w:p w14:paraId="7D84226A" w14:textId="77777777" w:rsidR="00C70AA9" w:rsidRDefault="0093672B">
            <w:r>
              <w:rPr>
                <w:sz w:val="18"/>
              </w:rPr>
              <w:t>100 puntos</w:t>
            </w:r>
          </w:p>
        </w:tc>
      </w:tr>
    </w:tbl>
    <w:p w14:paraId="3527CE02" w14:textId="77777777" w:rsidR="00C70AA9" w:rsidRDefault="00C70AA9">
      <w:pPr>
        <w:spacing w:after="120" w:line="259" w:lineRule="auto"/>
      </w:pPr>
    </w:p>
    <w:p w14:paraId="5316E869" w14:textId="77777777" w:rsidR="00C70AA9" w:rsidRDefault="0093672B">
      <w:pPr>
        <w:pStyle w:val="Ttulo2"/>
        <w:spacing w:after="120" w:line="259" w:lineRule="auto"/>
      </w:pPr>
      <w:r>
        <w:rPr>
          <w:rFonts w:ascii="Arial" w:hAnsi="Arial"/>
        </w:rPr>
        <w:t>7. Comisión Evaluadora</w:t>
      </w:r>
    </w:p>
    <w:p w14:paraId="30DEDB23" w14:textId="77777777" w:rsidR="00C70AA9" w:rsidRDefault="0093672B">
      <w:pPr>
        <w:pStyle w:val="Listaconvietas"/>
        <w:spacing w:after="120" w:line="259" w:lineRule="auto"/>
      </w:pPr>
      <w:r>
        <w:t>Un representante del Departamento de Educación Municipal.</w:t>
      </w:r>
    </w:p>
    <w:p w14:paraId="7089A321" w14:textId="77777777" w:rsidR="00C70AA9" w:rsidRDefault="0093672B">
      <w:pPr>
        <w:pStyle w:val="Listaconvietas"/>
        <w:spacing w:after="120" w:line="259" w:lineRule="auto"/>
      </w:pPr>
      <w:r>
        <w:t>Un representante del Departamento Social.</w:t>
      </w:r>
    </w:p>
    <w:p w14:paraId="6B442BE3" w14:textId="77777777" w:rsidR="00C70AA9" w:rsidRDefault="0093672B">
      <w:pPr>
        <w:pStyle w:val="Listaconvietas"/>
        <w:spacing w:after="120" w:line="259" w:lineRule="auto"/>
      </w:pPr>
      <w:r>
        <w:t>Un representante de la Dirección de Desarrollo Comunitario.</w:t>
      </w:r>
    </w:p>
    <w:p w14:paraId="315489E5" w14:textId="77777777" w:rsidR="00C70AA9" w:rsidRDefault="0093672B">
      <w:pPr>
        <w:pStyle w:val="Listaconvietas"/>
        <w:spacing w:after="120" w:line="259" w:lineRule="auto"/>
      </w:pPr>
      <w:r>
        <w:t>Otro funcionario/a municipal que se designe por la autoridad competente, cuando corresponda.</w:t>
      </w:r>
    </w:p>
    <w:p w14:paraId="133AD55C" w14:textId="77777777" w:rsidR="00C70AA9" w:rsidRDefault="0093672B">
      <w:pPr>
        <w:pStyle w:val="Ttulo2"/>
        <w:spacing w:after="120" w:line="259" w:lineRule="auto"/>
      </w:pPr>
      <w:r>
        <w:rPr>
          <w:rFonts w:ascii="Arial" w:hAnsi="Arial"/>
        </w:rPr>
        <w:t>8. Pago del beneficio</w:t>
      </w:r>
    </w:p>
    <w:p w14:paraId="5317E29E" w14:textId="77777777" w:rsidR="00C70AA9" w:rsidRDefault="0093672B">
      <w:pPr>
        <w:spacing w:after="120" w:line="259" w:lineRule="auto"/>
        <w:jc w:val="both"/>
      </w:pPr>
      <w:r>
        <w:t>El beneficio será pagado preferentemente mediante transferencia bancaria a nombre del estudiante beneficiario/a. En caso de menores de edad o situaciones justificadas, podrá pagarse a su representante legal, tutor/a o adulto responsable debidamente acreditado.</w:t>
      </w:r>
    </w:p>
    <w:p w14:paraId="565DAA14" w14:textId="77777777" w:rsidR="00C70AA9" w:rsidRDefault="0093672B">
      <w:pPr>
        <w:pStyle w:val="Ttulo1"/>
        <w:spacing w:after="120" w:line="259" w:lineRule="auto"/>
      </w:pPr>
      <w:r>
        <w:rPr>
          <w:rFonts w:ascii="Arial" w:hAnsi="Arial"/>
        </w:rPr>
        <w:lastRenderedPageBreak/>
        <w:t>IV. BASE ESPECÍFICA: BECA MUNICIPAL DEPORTIVA Y CULTURAL 2026</w:t>
      </w:r>
    </w:p>
    <w:p w14:paraId="6252A392" w14:textId="77777777" w:rsidR="00C70AA9" w:rsidRDefault="0093672B">
      <w:pPr>
        <w:pStyle w:val="Ttulo2"/>
        <w:spacing w:after="120" w:line="259" w:lineRule="auto"/>
      </w:pPr>
      <w:r>
        <w:rPr>
          <w:rFonts w:ascii="Arial" w:hAnsi="Arial"/>
        </w:rPr>
        <w:t>1. Objetivo</w:t>
      </w:r>
    </w:p>
    <w:p w14:paraId="1759FDDF" w14:textId="77777777" w:rsidR="00C70AA9" w:rsidRDefault="0093672B">
      <w:pPr>
        <w:spacing w:after="120" w:line="259" w:lineRule="auto"/>
        <w:jc w:val="both"/>
      </w:pPr>
      <w:r>
        <w:t>La Beca Municipal Deportiva y Cultural tiene por objeto reconocer, apoyar y fomentar el desarrollo de deportistas, cultores, artistas, creadoras, creadores, gestores culturales y representantes destacados de la comuna de San Juan de la Costa, que acrediten trayectoria, proyección, participación, representación comunal o desarrollo de actividades deportivas, artísticas o culturales relevantes.</w:t>
      </w:r>
    </w:p>
    <w:p w14:paraId="726D01B7" w14:textId="77777777" w:rsidR="00C70AA9" w:rsidRDefault="0093672B">
      <w:pPr>
        <w:spacing w:after="120" w:line="259" w:lineRule="auto"/>
        <w:jc w:val="both"/>
      </w:pPr>
      <w:r>
        <w:t>Esta beca se estructura en dos líneas de postulación: Línea Deportiva y Línea Cultural, Artística y Patrimonial.</w:t>
      </w:r>
    </w:p>
    <w:p w14:paraId="5AE7C20A" w14:textId="77777777" w:rsidR="00C70AA9" w:rsidRDefault="0093672B">
      <w:pPr>
        <w:pStyle w:val="Ttulo2"/>
        <w:spacing w:after="120" w:line="259" w:lineRule="auto"/>
      </w:pPr>
      <w:r>
        <w:rPr>
          <w:rFonts w:ascii="Arial" w:hAnsi="Arial"/>
        </w:rPr>
        <w:t>2. Financiamiento, líneas y montos</w:t>
      </w:r>
    </w:p>
    <w:tbl>
      <w:tblPr>
        <w:tblStyle w:val="Tablaconcuadrcula"/>
        <w:tblW w:w="0" w:type="auto"/>
        <w:jc w:val="center"/>
        <w:tblLook w:val="04A0" w:firstRow="1" w:lastRow="0" w:firstColumn="1" w:lastColumn="0" w:noHBand="0" w:noVBand="1"/>
      </w:tblPr>
      <w:tblGrid>
        <w:gridCol w:w="4320"/>
        <w:gridCol w:w="2304"/>
        <w:gridCol w:w="2016"/>
      </w:tblGrid>
      <w:tr w:rsidR="00C70AA9" w14:paraId="6E4BE022" w14:textId="77777777">
        <w:trPr>
          <w:jc w:val="center"/>
        </w:trPr>
        <w:tc>
          <w:tcPr>
            <w:tcW w:w="4320" w:type="dxa"/>
            <w:shd w:val="clear" w:color="auto" w:fill="D9EAF7"/>
            <w:vAlign w:val="center"/>
          </w:tcPr>
          <w:p w14:paraId="080BDD84" w14:textId="77777777" w:rsidR="00C70AA9" w:rsidRDefault="0093672B">
            <w:r>
              <w:rPr>
                <w:b/>
                <w:sz w:val="18"/>
              </w:rPr>
              <w:t>Línea</w:t>
            </w:r>
          </w:p>
        </w:tc>
        <w:tc>
          <w:tcPr>
            <w:tcW w:w="2304" w:type="dxa"/>
            <w:shd w:val="clear" w:color="auto" w:fill="D9EAF7"/>
            <w:vAlign w:val="center"/>
          </w:tcPr>
          <w:p w14:paraId="4A3DC94D" w14:textId="77777777" w:rsidR="00C70AA9" w:rsidRDefault="0093672B">
            <w:r>
              <w:rPr>
                <w:b/>
                <w:sz w:val="18"/>
              </w:rPr>
              <w:t>Monto total referencial</w:t>
            </w:r>
          </w:p>
        </w:tc>
        <w:tc>
          <w:tcPr>
            <w:tcW w:w="2016" w:type="dxa"/>
            <w:shd w:val="clear" w:color="auto" w:fill="D9EAF7"/>
            <w:vAlign w:val="center"/>
          </w:tcPr>
          <w:p w14:paraId="3F60593A" w14:textId="77777777" w:rsidR="00C70AA9" w:rsidRDefault="0093672B">
            <w:r>
              <w:rPr>
                <w:b/>
                <w:sz w:val="18"/>
              </w:rPr>
              <w:t>Tope individual</w:t>
            </w:r>
          </w:p>
        </w:tc>
      </w:tr>
      <w:tr w:rsidR="00C70AA9" w14:paraId="7F28AAC9" w14:textId="77777777">
        <w:trPr>
          <w:jc w:val="center"/>
        </w:trPr>
        <w:tc>
          <w:tcPr>
            <w:tcW w:w="4320" w:type="dxa"/>
            <w:vAlign w:val="center"/>
          </w:tcPr>
          <w:p w14:paraId="6FE25EED" w14:textId="77777777" w:rsidR="00C70AA9" w:rsidRDefault="0093672B">
            <w:r>
              <w:rPr>
                <w:sz w:val="18"/>
              </w:rPr>
              <w:t>Línea Deportiva</w:t>
            </w:r>
          </w:p>
        </w:tc>
        <w:tc>
          <w:tcPr>
            <w:tcW w:w="2304" w:type="dxa"/>
            <w:vAlign w:val="center"/>
          </w:tcPr>
          <w:p w14:paraId="5A609D90" w14:textId="77777777" w:rsidR="00C70AA9" w:rsidRDefault="0093672B">
            <w:r>
              <w:rPr>
                <w:sz w:val="18"/>
              </w:rPr>
              <w:t>$3.000.000</w:t>
            </w:r>
          </w:p>
        </w:tc>
        <w:tc>
          <w:tcPr>
            <w:tcW w:w="2016" w:type="dxa"/>
            <w:vAlign w:val="center"/>
          </w:tcPr>
          <w:p w14:paraId="478973B4" w14:textId="77777777" w:rsidR="00C70AA9" w:rsidRDefault="0093672B">
            <w:r>
              <w:rPr>
                <w:sz w:val="18"/>
              </w:rPr>
              <w:t>Hasta $800.000</w:t>
            </w:r>
          </w:p>
        </w:tc>
      </w:tr>
      <w:tr w:rsidR="00C70AA9" w14:paraId="5A884C4E" w14:textId="77777777">
        <w:trPr>
          <w:jc w:val="center"/>
        </w:trPr>
        <w:tc>
          <w:tcPr>
            <w:tcW w:w="4320" w:type="dxa"/>
            <w:vAlign w:val="center"/>
          </w:tcPr>
          <w:p w14:paraId="562CDE86" w14:textId="77777777" w:rsidR="00C70AA9" w:rsidRDefault="0093672B">
            <w:r>
              <w:rPr>
                <w:sz w:val="18"/>
              </w:rPr>
              <w:t>Línea Cultural, Artística y Patrimonial</w:t>
            </w:r>
          </w:p>
        </w:tc>
        <w:tc>
          <w:tcPr>
            <w:tcW w:w="2304" w:type="dxa"/>
            <w:vAlign w:val="center"/>
          </w:tcPr>
          <w:p w14:paraId="12619E1D" w14:textId="77777777" w:rsidR="00C70AA9" w:rsidRDefault="0093672B">
            <w:r>
              <w:rPr>
                <w:sz w:val="18"/>
              </w:rPr>
              <w:t>$2.000.000</w:t>
            </w:r>
          </w:p>
        </w:tc>
        <w:tc>
          <w:tcPr>
            <w:tcW w:w="2016" w:type="dxa"/>
            <w:vAlign w:val="center"/>
          </w:tcPr>
          <w:p w14:paraId="45FB736F" w14:textId="77777777" w:rsidR="00C70AA9" w:rsidRDefault="0093672B">
            <w:r>
              <w:rPr>
                <w:sz w:val="18"/>
              </w:rPr>
              <w:t>Hasta $650.000</w:t>
            </w:r>
          </w:p>
        </w:tc>
      </w:tr>
      <w:tr w:rsidR="00C70AA9" w14:paraId="6F7FAD01" w14:textId="77777777">
        <w:trPr>
          <w:jc w:val="center"/>
        </w:trPr>
        <w:tc>
          <w:tcPr>
            <w:tcW w:w="4320" w:type="dxa"/>
            <w:vAlign w:val="center"/>
          </w:tcPr>
          <w:p w14:paraId="39E42427" w14:textId="77777777" w:rsidR="00C70AA9" w:rsidRDefault="0093672B">
            <w:r>
              <w:rPr>
                <w:sz w:val="18"/>
              </w:rPr>
              <w:t>TOTAL</w:t>
            </w:r>
          </w:p>
        </w:tc>
        <w:tc>
          <w:tcPr>
            <w:tcW w:w="2304" w:type="dxa"/>
            <w:vAlign w:val="center"/>
          </w:tcPr>
          <w:p w14:paraId="004BC184" w14:textId="77777777" w:rsidR="00C70AA9" w:rsidRDefault="0093672B">
            <w:r>
              <w:rPr>
                <w:sz w:val="18"/>
              </w:rPr>
              <w:t>$5.000.000</w:t>
            </w:r>
          </w:p>
        </w:tc>
        <w:tc>
          <w:tcPr>
            <w:tcW w:w="2016" w:type="dxa"/>
            <w:vAlign w:val="center"/>
          </w:tcPr>
          <w:p w14:paraId="754B9428" w14:textId="77777777" w:rsidR="00C70AA9" w:rsidRDefault="00C70AA9"/>
        </w:tc>
      </w:tr>
    </w:tbl>
    <w:p w14:paraId="101CEBF0" w14:textId="77777777" w:rsidR="00C70AA9" w:rsidRDefault="00C70AA9">
      <w:pPr>
        <w:spacing w:after="120" w:line="259" w:lineRule="auto"/>
      </w:pPr>
    </w:p>
    <w:p w14:paraId="4094114E" w14:textId="77777777" w:rsidR="00C70AA9" w:rsidRDefault="0093672B">
      <w:pPr>
        <w:spacing w:after="120" w:line="259" w:lineRule="auto"/>
        <w:jc w:val="both"/>
      </w:pPr>
      <w:r>
        <w:t>La Comisión Evaluadora podrá proponer ajustes o redistribución entre líneas, en caso de existir saldos, falta de postulaciones admisibles o necesidades fundadas, siempre que exista disponibilidad presupuestaria y se respete el acto administrativo correspondiente.</w:t>
      </w:r>
    </w:p>
    <w:p w14:paraId="0B68C33E" w14:textId="77777777" w:rsidR="00C70AA9" w:rsidRDefault="0093672B">
      <w:pPr>
        <w:pStyle w:val="Ttulo2"/>
        <w:spacing w:after="120" w:line="259" w:lineRule="auto"/>
      </w:pPr>
      <w:r>
        <w:rPr>
          <w:rFonts w:ascii="Arial" w:hAnsi="Arial"/>
        </w:rPr>
        <w:t>3. Línea Deportiva: gastos financiables</w:t>
      </w:r>
    </w:p>
    <w:p w14:paraId="4D16D633" w14:textId="77777777" w:rsidR="00C70AA9" w:rsidRDefault="0093672B">
      <w:pPr>
        <w:pStyle w:val="Listaconvietas"/>
        <w:spacing w:after="120" w:line="259" w:lineRule="auto"/>
      </w:pPr>
      <w:r>
        <w:t>Implementación deportiva.</w:t>
      </w:r>
    </w:p>
    <w:p w14:paraId="0024309B" w14:textId="77777777" w:rsidR="00C70AA9" w:rsidRDefault="0093672B">
      <w:pPr>
        <w:pStyle w:val="Listaconvietas"/>
        <w:spacing w:after="120" w:line="259" w:lineRule="auto"/>
      </w:pPr>
      <w:r>
        <w:t>Equipamiento deportivo.</w:t>
      </w:r>
    </w:p>
    <w:p w14:paraId="07696821" w14:textId="77777777" w:rsidR="00C70AA9" w:rsidRDefault="0093672B">
      <w:pPr>
        <w:pStyle w:val="Listaconvietas"/>
        <w:spacing w:after="120" w:line="259" w:lineRule="auto"/>
      </w:pPr>
      <w:r>
        <w:t>Vestuario deportivo.</w:t>
      </w:r>
    </w:p>
    <w:p w14:paraId="71CC67D8" w14:textId="77777777" w:rsidR="00C70AA9" w:rsidRDefault="0093672B">
      <w:pPr>
        <w:pStyle w:val="Listaconvietas"/>
        <w:spacing w:after="120" w:line="259" w:lineRule="auto"/>
      </w:pPr>
      <w:r>
        <w:t>Traslados para entrenamientos, campeonatos o competencias.</w:t>
      </w:r>
    </w:p>
    <w:p w14:paraId="49B8B7FA" w14:textId="77777777" w:rsidR="00C70AA9" w:rsidRDefault="0093672B">
      <w:pPr>
        <w:pStyle w:val="Listaconvietas"/>
        <w:spacing w:after="120" w:line="259" w:lineRule="auto"/>
      </w:pPr>
      <w:r>
        <w:t>Inscripción en competencias deportivas.</w:t>
      </w:r>
    </w:p>
    <w:p w14:paraId="4E76DFBD" w14:textId="77777777" w:rsidR="00C70AA9" w:rsidRDefault="0093672B">
      <w:pPr>
        <w:pStyle w:val="Listaconvietas"/>
        <w:spacing w:after="120" w:line="259" w:lineRule="auto"/>
      </w:pPr>
      <w:r>
        <w:t>Procesos de formación, entrenamiento o perfeccionamiento.</w:t>
      </w:r>
    </w:p>
    <w:p w14:paraId="41724168" w14:textId="77777777" w:rsidR="00C70AA9" w:rsidRDefault="0093672B">
      <w:pPr>
        <w:pStyle w:val="Listaconvietas"/>
        <w:spacing w:after="120" w:line="259" w:lineRule="auto"/>
      </w:pPr>
      <w:r>
        <w:t>Participación en campeonatos, torneos, encuentros deportivos u otras actividades vinculadas directamente a la disciplina deportiva.</w:t>
      </w:r>
    </w:p>
    <w:p w14:paraId="57441443" w14:textId="77777777" w:rsidR="00C70AA9" w:rsidRDefault="0093672B">
      <w:pPr>
        <w:pStyle w:val="Ttulo2"/>
        <w:spacing w:after="120" w:line="259" w:lineRule="auto"/>
      </w:pPr>
      <w:r>
        <w:rPr>
          <w:rFonts w:ascii="Arial" w:hAnsi="Arial"/>
        </w:rPr>
        <w:t>4. Línea Cultural, Artística y Patrimonial: gastos financiables</w:t>
      </w:r>
    </w:p>
    <w:p w14:paraId="69CA343D" w14:textId="77777777" w:rsidR="00C70AA9" w:rsidRDefault="0093672B">
      <w:pPr>
        <w:pStyle w:val="Listaconvietas"/>
        <w:spacing w:after="120" w:line="259" w:lineRule="auto"/>
      </w:pPr>
      <w:r>
        <w:t>Adquisición de materiales, insumos, vestuario, instrumentos o equipamiento artístico-cultural.</w:t>
      </w:r>
    </w:p>
    <w:p w14:paraId="0D430991" w14:textId="77777777" w:rsidR="00C70AA9" w:rsidRDefault="0093672B">
      <w:pPr>
        <w:pStyle w:val="Listaconvietas"/>
        <w:spacing w:after="120" w:line="259" w:lineRule="auto"/>
      </w:pPr>
      <w:r>
        <w:t>Gastos de traslado para participación en muestras, encuentros, festivales, ferias, talleres, presentaciones o actividades culturales.</w:t>
      </w:r>
    </w:p>
    <w:p w14:paraId="5FD2A763" w14:textId="77777777" w:rsidR="00C70AA9" w:rsidRDefault="0093672B">
      <w:pPr>
        <w:pStyle w:val="Listaconvietas"/>
        <w:spacing w:after="120" w:line="259" w:lineRule="auto"/>
      </w:pPr>
      <w:r>
        <w:t>Inscripción en talleres, cursos, procesos de formación o perfeccionamiento artístico-cultural.</w:t>
      </w:r>
    </w:p>
    <w:p w14:paraId="2F6C6525" w14:textId="77777777" w:rsidR="00C70AA9" w:rsidRDefault="0093672B">
      <w:pPr>
        <w:pStyle w:val="Listaconvietas"/>
        <w:spacing w:after="120" w:line="259" w:lineRule="auto"/>
      </w:pPr>
      <w:r>
        <w:t>Presentaciones, exposiciones, muestras, festivales o encuentros culturales.</w:t>
      </w:r>
    </w:p>
    <w:p w14:paraId="6C7110A9" w14:textId="77777777" w:rsidR="00C70AA9" w:rsidRDefault="0093672B">
      <w:pPr>
        <w:pStyle w:val="Listaconvietas"/>
        <w:spacing w:after="120" w:line="259" w:lineRule="auto"/>
      </w:pPr>
      <w:r>
        <w:t>Diseño, diagramación, maqueta, edición, impresión, publicación o reproducción de libros, catálogos, cuadernillos, material gráfico, registros u otras obras de carácter artístico, cultural, patrimonial o literario.</w:t>
      </w:r>
    </w:p>
    <w:p w14:paraId="48990387" w14:textId="77777777" w:rsidR="00C70AA9" w:rsidRDefault="0093672B">
      <w:pPr>
        <w:pStyle w:val="Listaconvietas"/>
        <w:spacing w:after="120" w:line="259" w:lineRule="auto"/>
      </w:pPr>
      <w:r>
        <w:t>Otros gastos directamente relacionados con la finalidad cultural, artística o patrimonial de la postulación, siempre que sean aprobados por la Comisión Evaluadora.</w:t>
      </w:r>
    </w:p>
    <w:p w14:paraId="31292DAE" w14:textId="77777777" w:rsidR="00C70AA9" w:rsidRDefault="0093672B">
      <w:pPr>
        <w:pStyle w:val="Ttulo2"/>
        <w:spacing w:after="120" w:line="259" w:lineRule="auto"/>
      </w:pPr>
      <w:r>
        <w:rPr>
          <w:rFonts w:ascii="Arial" w:hAnsi="Arial"/>
        </w:rPr>
        <w:t>5. Requisitos generales de postulación</w:t>
      </w:r>
    </w:p>
    <w:p w14:paraId="13CA4BAC" w14:textId="77777777" w:rsidR="00C70AA9" w:rsidRDefault="0093672B">
      <w:pPr>
        <w:pStyle w:val="Listaconvietas"/>
        <w:spacing w:after="120" w:line="259" w:lineRule="auto"/>
      </w:pPr>
      <w:r>
        <w:t>Tener residencia en la comuna de San Juan de la Costa.</w:t>
      </w:r>
    </w:p>
    <w:p w14:paraId="52C5C8B2" w14:textId="77777777" w:rsidR="00C70AA9" w:rsidRDefault="0093672B">
      <w:pPr>
        <w:pStyle w:val="Listaconvietas"/>
        <w:spacing w:after="120" w:line="259" w:lineRule="auto"/>
      </w:pPr>
      <w:r>
        <w:t>Acreditar trayectoria deportiva, artística, cultural o patrimonial, según la línea a la que postula.</w:t>
      </w:r>
    </w:p>
    <w:p w14:paraId="08B12BE2" w14:textId="77777777" w:rsidR="00C70AA9" w:rsidRDefault="0093672B">
      <w:pPr>
        <w:pStyle w:val="Listaconvietas"/>
        <w:spacing w:after="120" w:line="259" w:lineRule="auto"/>
      </w:pPr>
      <w:r>
        <w:t>Acreditar logros, participación, representación comunal, proyección o mérito en la disciplina correspondiente.</w:t>
      </w:r>
    </w:p>
    <w:p w14:paraId="0FED4111" w14:textId="77777777" w:rsidR="00C70AA9" w:rsidRDefault="0093672B">
      <w:pPr>
        <w:pStyle w:val="Listaconvietas"/>
        <w:spacing w:after="120" w:line="259" w:lineRule="auto"/>
      </w:pPr>
      <w:r>
        <w:t>Presentar un currículum deportivo o cultural, según corresponda.</w:t>
      </w:r>
    </w:p>
    <w:p w14:paraId="1BE5D2FD" w14:textId="77777777" w:rsidR="00C70AA9" w:rsidRDefault="0093672B">
      <w:pPr>
        <w:pStyle w:val="Listaconvietas"/>
        <w:spacing w:after="120" w:line="259" w:lineRule="auto"/>
      </w:pPr>
      <w:r>
        <w:t>Presentar un presupuesto detallado del uso de los recursos solicitados.</w:t>
      </w:r>
    </w:p>
    <w:p w14:paraId="5ADBF506" w14:textId="77777777" w:rsidR="00C70AA9" w:rsidRDefault="0093672B">
      <w:pPr>
        <w:pStyle w:val="Listaconvietas"/>
        <w:spacing w:after="120" w:line="259" w:lineRule="auto"/>
      </w:pPr>
      <w:r>
        <w:t>Contar con cuenta bancaria activa a nombre del postulante o, en caso de menores de edad, de su padre, madre, tutor/a o representante legal.</w:t>
      </w:r>
    </w:p>
    <w:p w14:paraId="4353BB19" w14:textId="77777777" w:rsidR="00C70AA9" w:rsidRDefault="0093672B">
      <w:pPr>
        <w:pStyle w:val="Listaconvietas"/>
        <w:spacing w:after="120" w:line="259" w:lineRule="auto"/>
      </w:pPr>
      <w:r>
        <w:lastRenderedPageBreak/>
        <w:t>No encontrarse afecto/a a inhabilidades, incompatibilidades o prohibiciones establecidas en la Ordenanza o en estas bases.</w:t>
      </w:r>
    </w:p>
    <w:p w14:paraId="7E3D98B4" w14:textId="77777777" w:rsidR="00C70AA9" w:rsidRDefault="0093672B">
      <w:pPr>
        <w:pStyle w:val="Listaconvietas"/>
        <w:spacing w:after="120" w:line="259" w:lineRule="auto"/>
      </w:pPr>
      <w:r>
        <w:t>Presentar la documentación obligatoria dentro del plazo establecido.</w:t>
      </w:r>
    </w:p>
    <w:p w14:paraId="1C181D71" w14:textId="77777777" w:rsidR="00C70AA9" w:rsidRDefault="0093672B">
      <w:pPr>
        <w:pStyle w:val="Ttulo2"/>
        <w:spacing w:after="120" w:line="259" w:lineRule="auto"/>
      </w:pPr>
      <w:r>
        <w:rPr>
          <w:rFonts w:ascii="Arial" w:hAnsi="Arial"/>
        </w:rPr>
        <w:t>6. Documentación obligatoria común</w:t>
      </w:r>
    </w:p>
    <w:p w14:paraId="642E28D4" w14:textId="77777777" w:rsidR="00C70AA9" w:rsidRDefault="0093672B">
      <w:pPr>
        <w:pStyle w:val="Listaconvietas"/>
        <w:spacing w:after="120" w:line="259" w:lineRule="auto"/>
      </w:pPr>
      <w:r>
        <w:t>Formulario de postulación.</w:t>
      </w:r>
    </w:p>
    <w:p w14:paraId="59E1305F" w14:textId="77777777" w:rsidR="00C70AA9" w:rsidRDefault="0093672B">
      <w:pPr>
        <w:pStyle w:val="Listaconvietas"/>
        <w:spacing w:after="120" w:line="259" w:lineRule="auto"/>
      </w:pPr>
      <w:r>
        <w:t>Fotocopia de cédula de identidad.</w:t>
      </w:r>
    </w:p>
    <w:p w14:paraId="2F0980CF" w14:textId="77777777" w:rsidR="00C70AA9" w:rsidRDefault="0093672B">
      <w:pPr>
        <w:pStyle w:val="Listaconvietas"/>
        <w:spacing w:after="120" w:line="259" w:lineRule="auto"/>
      </w:pPr>
      <w:r>
        <w:t>Certificado de nacimiento.</w:t>
      </w:r>
    </w:p>
    <w:p w14:paraId="1A9F45F1" w14:textId="77777777" w:rsidR="00C70AA9" w:rsidRDefault="0093672B">
      <w:pPr>
        <w:pStyle w:val="Listaconvietas"/>
        <w:spacing w:after="120" w:line="259" w:lineRule="auto"/>
      </w:pPr>
      <w:r>
        <w:t>Certificado de residencia.</w:t>
      </w:r>
    </w:p>
    <w:p w14:paraId="6B4ADFA0" w14:textId="77777777" w:rsidR="00C70AA9" w:rsidRDefault="0093672B">
      <w:pPr>
        <w:pStyle w:val="Listaconvietas"/>
        <w:spacing w:after="120" w:line="259" w:lineRule="auto"/>
      </w:pPr>
      <w:r>
        <w:t>Cartola del Registro Social de Hogares vigente, cuando corresponda.</w:t>
      </w:r>
    </w:p>
    <w:p w14:paraId="3271FC5B" w14:textId="77777777" w:rsidR="00C70AA9" w:rsidRDefault="0093672B">
      <w:pPr>
        <w:pStyle w:val="Listaconvietas"/>
        <w:spacing w:after="120" w:line="259" w:lineRule="auto"/>
      </w:pPr>
      <w:r>
        <w:t>Currículum deportivo o currículum cultural, según la línea de postulación.</w:t>
      </w:r>
    </w:p>
    <w:p w14:paraId="59EAF304" w14:textId="77777777" w:rsidR="00C70AA9" w:rsidRDefault="0093672B">
      <w:pPr>
        <w:pStyle w:val="Listaconvietas"/>
        <w:spacing w:after="120" w:line="259" w:lineRule="auto"/>
      </w:pPr>
      <w:r>
        <w:t>Presupuesto detallado del uso de los fondos solicitados.</w:t>
      </w:r>
    </w:p>
    <w:p w14:paraId="2579D6FE" w14:textId="77777777" w:rsidR="00C70AA9" w:rsidRDefault="0093672B">
      <w:pPr>
        <w:pStyle w:val="Listaconvietas"/>
        <w:spacing w:after="120" w:line="259" w:lineRule="auto"/>
      </w:pPr>
      <w:r>
        <w:t>Declaración simple de inhabilidades y veracidad de antecedentes.</w:t>
      </w:r>
    </w:p>
    <w:p w14:paraId="4E398F63" w14:textId="77777777" w:rsidR="00C70AA9" w:rsidRDefault="0093672B">
      <w:pPr>
        <w:pStyle w:val="Listaconvietas"/>
        <w:spacing w:after="120" w:line="259" w:lineRule="auto"/>
      </w:pPr>
      <w:r>
        <w:t>Documento que acredite cuenta bancaria activa.</w:t>
      </w:r>
    </w:p>
    <w:p w14:paraId="113E9CE3" w14:textId="77777777" w:rsidR="00C70AA9" w:rsidRDefault="0093672B">
      <w:pPr>
        <w:pStyle w:val="Listaconvietas"/>
        <w:spacing w:after="120" w:line="259" w:lineRule="auto"/>
      </w:pPr>
      <w:r>
        <w:t>En caso de menores de edad, autorización del padre, madre, tutor/a o representante legal.</w:t>
      </w:r>
    </w:p>
    <w:p w14:paraId="2A1574BA" w14:textId="77777777" w:rsidR="00C70AA9" w:rsidRDefault="0093672B">
      <w:pPr>
        <w:pStyle w:val="Ttulo2"/>
        <w:spacing w:after="120" w:line="259" w:lineRule="auto"/>
      </w:pPr>
      <w:r>
        <w:rPr>
          <w:rFonts w:ascii="Arial" w:hAnsi="Arial"/>
        </w:rPr>
        <w:t>7. Documentación específica de la Línea Deportiva</w:t>
      </w:r>
    </w:p>
    <w:p w14:paraId="142BC942" w14:textId="77777777" w:rsidR="00C70AA9" w:rsidRDefault="0093672B">
      <w:pPr>
        <w:pStyle w:val="Listaconvietas"/>
        <w:spacing w:after="120" w:line="259" w:lineRule="auto"/>
      </w:pPr>
      <w:r>
        <w:t>Certificados, diplomas, medallas, reconocimientos, fotografías, recortes de prensa u otros antecedentes que acrediten logros deportivos.</w:t>
      </w:r>
    </w:p>
    <w:p w14:paraId="6ED4999A" w14:textId="77777777" w:rsidR="00C70AA9" w:rsidRDefault="0093672B">
      <w:pPr>
        <w:pStyle w:val="Listaconvietas"/>
        <w:spacing w:after="120" w:line="259" w:lineRule="auto"/>
      </w:pPr>
      <w:r>
        <w:t>Certificado o carta de respaldo de club, asociación, federación, establecimiento educacional, institución deportiva u otra entidad reconocida.</w:t>
      </w:r>
    </w:p>
    <w:p w14:paraId="6D15A4B9" w14:textId="77777777" w:rsidR="00C70AA9" w:rsidRDefault="0093672B">
      <w:pPr>
        <w:pStyle w:val="Listaconvietas"/>
        <w:spacing w:after="120" w:line="259" w:lineRule="auto"/>
      </w:pPr>
      <w:r>
        <w:t>Antecedentes que acrediten participación en competencias comunales, provinciales, regionales, nacionales o internacionales.</w:t>
      </w:r>
    </w:p>
    <w:p w14:paraId="725D501B" w14:textId="77777777" w:rsidR="00C70AA9" w:rsidRDefault="0093672B">
      <w:pPr>
        <w:pStyle w:val="Listaconvietas"/>
        <w:spacing w:after="120" w:line="259" w:lineRule="auto"/>
      </w:pPr>
      <w:r>
        <w:t>Plan de objetivos deportivos para el año 2026, indicando competencias, entrenamientos o actividades relevantes.</w:t>
      </w:r>
    </w:p>
    <w:p w14:paraId="00D7023D" w14:textId="77777777" w:rsidR="00C70AA9" w:rsidRDefault="0093672B">
      <w:pPr>
        <w:pStyle w:val="Ttulo2"/>
        <w:spacing w:after="120" w:line="259" w:lineRule="auto"/>
      </w:pPr>
      <w:r>
        <w:rPr>
          <w:rFonts w:ascii="Arial" w:hAnsi="Arial"/>
        </w:rPr>
        <w:t>8. Documentación específica de la Línea Cultural, Artística y Patrimonial</w:t>
      </w:r>
    </w:p>
    <w:p w14:paraId="537D9D53" w14:textId="77777777" w:rsidR="00C70AA9" w:rsidRDefault="0093672B">
      <w:pPr>
        <w:pStyle w:val="Listaconvietas"/>
        <w:spacing w:after="120" w:line="259" w:lineRule="auto"/>
      </w:pPr>
      <w:r>
        <w:t>Certificados, reconocimientos, invitaciones, programas, fotografías, afiches, enlaces, registros, publicaciones, catálogos u otros antecedentes que acrediten trayectoria cultural, artística o patrimonial.</w:t>
      </w:r>
    </w:p>
    <w:p w14:paraId="150957B7" w14:textId="77777777" w:rsidR="00C70AA9" w:rsidRDefault="0093672B">
      <w:pPr>
        <w:pStyle w:val="Listaconvietas"/>
        <w:spacing w:after="120" w:line="259" w:lineRule="auto"/>
      </w:pPr>
      <w:r>
        <w:t>Carta de respaldo de organización cultural, comunidad indígena, agrupación artística, establecimiento educacional, institución pública o privada, cuando corresponda.</w:t>
      </w:r>
    </w:p>
    <w:p w14:paraId="2276CF44" w14:textId="77777777" w:rsidR="00C70AA9" w:rsidRDefault="0093672B">
      <w:pPr>
        <w:pStyle w:val="Listaconvietas"/>
        <w:spacing w:after="120" w:line="259" w:lineRule="auto"/>
      </w:pPr>
      <w:r>
        <w:t>Portafolio artístico, cultural o patrimonial, si procediere.</w:t>
      </w:r>
    </w:p>
    <w:p w14:paraId="42FA17A1" w14:textId="77777777" w:rsidR="00C70AA9" w:rsidRDefault="0093672B">
      <w:pPr>
        <w:pStyle w:val="Listaconvietas"/>
        <w:spacing w:after="120" w:line="259" w:lineRule="auto"/>
      </w:pPr>
      <w:r>
        <w:t>Descripción de la actividad, proyecto, proceso formativo, presentación, publicación, muestra o iniciativa que se pretende financiar.</w:t>
      </w:r>
    </w:p>
    <w:p w14:paraId="0F69509C" w14:textId="77777777" w:rsidR="00C70AA9" w:rsidRDefault="0093672B">
      <w:pPr>
        <w:pStyle w:val="Listaconvietas"/>
        <w:spacing w:after="120" w:line="259" w:lineRule="auto"/>
      </w:pPr>
      <w:r>
        <w:t>Objetivos culturales, artísticos o patrimoniales de la postulación para el año 2026.</w:t>
      </w:r>
    </w:p>
    <w:p w14:paraId="56463155" w14:textId="77777777" w:rsidR="00C70AA9" w:rsidRDefault="0093672B">
      <w:pPr>
        <w:pStyle w:val="Ttulo2"/>
        <w:spacing w:after="120" w:line="259" w:lineRule="auto"/>
      </w:pPr>
      <w:r>
        <w:rPr>
          <w:rFonts w:ascii="Arial" w:hAnsi="Arial"/>
        </w:rPr>
        <w:t>9. Gastos no financiables</w:t>
      </w:r>
    </w:p>
    <w:p w14:paraId="5DDF80B7" w14:textId="77777777" w:rsidR="00C70AA9" w:rsidRDefault="0093672B">
      <w:pPr>
        <w:pStyle w:val="Listaconvietas"/>
        <w:spacing w:after="120" w:line="259" w:lineRule="auto"/>
      </w:pPr>
      <w:r>
        <w:t>Gastos que no tengan relación directa con la finalidad deportiva, cultural, artística o patrimonial de la postulación.</w:t>
      </w:r>
    </w:p>
    <w:p w14:paraId="6259C977" w14:textId="77777777" w:rsidR="00C70AA9" w:rsidRDefault="0093672B">
      <w:pPr>
        <w:pStyle w:val="Listaconvietas"/>
        <w:spacing w:after="120" w:line="259" w:lineRule="auto"/>
      </w:pPr>
      <w:r>
        <w:t>Deudas anteriores del postulante.</w:t>
      </w:r>
    </w:p>
    <w:p w14:paraId="2992C408" w14:textId="77777777" w:rsidR="00C70AA9" w:rsidRDefault="0093672B">
      <w:pPr>
        <w:pStyle w:val="Listaconvietas"/>
        <w:spacing w:after="120" w:line="259" w:lineRule="auto"/>
      </w:pPr>
      <w:r>
        <w:t>Multas, intereses, sanciones o gastos judiciales.</w:t>
      </w:r>
    </w:p>
    <w:p w14:paraId="7E772CA9" w14:textId="77777777" w:rsidR="00C70AA9" w:rsidRDefault="0093672B">
      <w:pPr>
        <w:pStyle w:val="Listaconvietas"/>
        <w:spacing w:after="120" w:line="259" w:lineRule="auto"/>
      </w:pPr>
      <w:r>
        <w:t>Gastos sin respaldo o que no puedan ser verificados.</w:t>
      </w:r>
    </w:p>
    <w:p w14:paraId="3CF953B8" w14:textId="77777777" w:rsidR="00C70AA9" w:rsidRDefault="0093672B">
      <w:pPr>
        <w:pStyle w:val="Listaconvietas"/>
        <w:spacing w:after="120" w:line="259" w:lineRule="auto"/>
      </w:pPr>
      <w:r>
        <w:t>Compra de bienes o servicios prohibidos por la normativa vigente.</w:t>
      </w:r>
    </w:p>
    <w:p w14:paraId="440D8B4A" w14:textId="77777777" w:rsidR="00C70AA9" w:rsidRDefault="0093672B">
      <w:pPr>
        <w:pStyle w:val="Listaconvietas"/>
        <w:spacing w:after="120" w:line="259" w:lineRule="auto"/>
      </w:pPr>
      <w:r>
        <w:t>Gastos destinados a fines distintos de los aprobados por la Municipalidad.</w:t>
      </w:r>
    </w:p>
    <w:p w14:paraId="56A580BB" w14:textId="77777777" w:rsidR="00C70AA9" w:rsidRDefault="0093672B">
      <w:pPr>
        <w:pStyle w:val="Ttulo2"/>
        <w:spacing w:after="120" w:line="259" w:lineRule="auto"/>
      </w:pPr>
      <w:r>
        <w:rPr>
          <w:rFonts w:ascii="Arial" w:hAnsi="Arial"/>
        </w:rPr>
        <w:t>10. Evaluación</w:t>
      </w:r>
    </w:p>
    <w:tbl>
      <w:tblPr>
        <w:tblStyle w:val="Tablaconcuadrcula"/>
        <w:tblW w:w="0" w:type="auto"/>
        <w:jc w:val="center"/>
        <w:tblLook w:val="04A0" w:firstRow="1" w:lastRow="0" w:firstColumn="1" w:lastColumn="0" w:noHBand="0" w:noVBand="1"/>
      </w:tblPr>
      <w:tblGrid>
        <w:gridCol w:w="6480"/>
        <w:gridCol w:w="2016"/>
      </w:tblGrid>
      <w:tr w:rsidR="00C70AA9" w14:paraId="74D7103D" w14:textId="77777777">
        <w:trPr>
          <w:jc w:val="center"/>
        </w:trPr>
        <w:tc>
          <w:tcPr>
            <w:tcW w:w="6480" w:type="dxa"/>
            <w:shd w:val="clear" w:color="auto" w:fill="D9EAF7"/>
            <w:vAlign w:val="center"/>
          </w:tcPr>
          <w:p w14:paraId="26486086" w14:textId="77777777" w:rsidR="00C70AA9" w:rsidRDefault="0093672B">
            <w:r>
              <w:rPr>
                <w:b/>
                <w:sz w:val="18"/>
              </w:rPr>
              <w:t>Criterio</w:t>
            </w:r>
          </w:p>
        </w:tc>
        <w:tc>
          <w:tcPr>
            <w:tcW w:w="2016" w:type="dxa"/>
            <w:shd w:val="clear" w:color="auto" w:fill="D9EAF7"/>
            <w:vAlign w:val="center"/>
          </w:tcPr>
          <w:p w14:paraId="41ABBF4F" w14:textId="77777777" w:rsidR="00C70AA9" w:rsidRDefault="0093672B">
            <w:r>
              <w:rPr>
                <w:b/>
                <w:sz w:val="18"/>
              </w:rPr>
              <w:t>Ponderación</w:t>
            </w:r>
          </w:p>
        </w:tc>
      </w:tr>
      <w:tr w:rsidR="00C70AA9" w14:paraId="274A6431" w14:textId="77777777">
        <w:trPr>
          <w:jc w:val="center"/>
        </w:trPr>
        <w:tc>
          <w:tcPr>
            <w:tcW w:w="6480" w:type="dxa"/>
            <w:vAlign w:val="center"/>
          </w:tcPr>
          <w:p w14:paraId="7996EC7E" w14:textId="77777777" w:rsidR="00C70AA9" w:rsidRDefault="0093672B">
            <w:r>
              <w:rPr>
                <w:sz w:val="18"/>
              </w:rPr>
              <w:t>Trayectoria deportiva, artística, cultural o patrimonial acreditada</w:t>
            </w:r>
          </w:p>
        </w:tc>
        <w:tc>
          <w:tcPr>
            <w:tcW w:w="2016" w:type="dxa"/>
            <w:vAlign w:val="center"/>
          </w:tcPr>
          <w:p w14:paraId="2DFB9330" w14:textId="77777777" w:rsidR="00C70AA9" w:rsidRDefault="0093672B">
            <w:r>
              <w:rPr>
                <w:sz w:val="18"/>
              </w:rPr>
              <w:t>30 puntos</w:t>
            </w:r>
          </w:p>
        </w:tc>
      </w:tr>
      <w:tr w:rsidR="00C70AA9" w14:paraId="5C6308F1" w14:textId="77777777">
        <w:trPr>
          <w:jc w:val="center"/>
        </w:trPr>
        <w:tc>
          <w:tcPr>
            <w:tcW w:w="6480" w:type="dxa"/>
            <w:vAlign w:val="center"/>
          </w:tcPr>
          <w:p w14:paraId="6BF277C7" w14:textId="77777777" w:rsidR="00C70AA9" w:rsidRDefault="0093672B">
            <w:r>
              <w:rPr>
                <w:sz w:val="18"/>
              </w:rPr>
              <w:t>Proyección y objetivos de desarrollo del postulante</w:t>
            </w:r>
          </w:p>
        </w:tc>
        <w:tc>
          <w:tcPr>
            <w:tcW w:w="2016" w:type="dxa"/>
            <w:vAlign w:val="center"/>
          </w:tcPr>
          <w:p w14:paraId="4FE9EE2D" w14:textId="77777777" w:rsidR="00C70AA9" w:rsidRDefault="0093672B">
            <w:r>
              <w:rPr>
                <w:sz w:val="18"/>
              </w:rPr>
              <w:t>20 puntos</w:t>
            </w:r>
          </w:p>
        </w:tc>
      </w:tr>
      <w:tr w:rsidR="00C70AA9" w14:paraId="11E41459" w14:textId="77777777">
        <w:trPr>
          <w:jc w:val="center"/>
        </w:trPr>
        <w:tc>
          <w:tcPr>
            <w:tcW w:w="6480" w:type="dxa"/>
            <w:vAlign w:val="center"/>
          </w:tcPr>
          <w:p w14:paraId="5E5AE229" w14:textId="77777777" w:rsidR="00C70AA9" w:rsidRDefault="0093672B">
            <w:r>
              <w:rPr>
                <w:sz w:val="18"/>
              </w:rPr>
              <w:t>Representación comunal o participación en instancias relevantes</w:t>
            </w:r>
          </w:p>
        </w:tc>
        <w:tc>
          <w:tcPr>
            <w:tcW w:w="2016" w:type="dxa"/>
            <w:vAlign w:val="center"/>
          </w:tcPr>
          <w:p w14:paraId="5FA32C37" w14:textId="77777777" w:rsidR="00C70AA9" w:rsidRDefault="0093672B">
            <w:r>
              <w:rPr>
                <w:sz w:val="18"/>
              </w:rPr>
              <w:t>20 puntos</w:t>
            </w:r>
          </w:p>
        </w:tc>
      </w:tr>
      <w:tr w:rsidR="00C70AA9" w14:paraId="2449E020" w14:textId="77777777">
        <w:trPr>
          <w:jc w:val="center"/>
        </w:trPr>
        <w:tc>
          <w:tcPr>
            <w:tcW w:w="6480" w:type="dxa"/>
            <w:vAlign w:val="center"/>
          </w:tcPr>
          <w:p w14:paraId="75ED500D" w14:textId="77777777" w:rsidR="00C70AA9" w:rsidRDefault="0093672B">
            <w:r>
              <w:rPr>
                <w:sz w:val="18"/>
              </w:rPr>
              <w:t>Situación socioeconómica, cuando corresponda</w:t>
            </w:r>
          </w:p>
        </w:tc>
        <w:tc>
          <w:tcPr>
            <w:tcW w:w="2016" w:type="dxa"/>
            <w:vAlign w:val="center"/>
          </w:tcPr>
          <w:p w14:paraId="2C250BFE" w14:textId="77777777" w:rsidR="00C70AA9" w:rsidRDefault="0093672B">
            <w:r>
              <w:rPr>
                <w:sz w:val="18"/>
              </w:rPr>
              <w:t>20 puntos</w:t>
            </w:r>
          </w:p>
        </w:tc>
      </w:tr>
      <w:tr w:rsidR="00C70AA9" w14:paraId="3CDED8D6" w14:textId="77777777">
        <w:trPr>
          <w:jc w:val="center"/>
        </w:trPr>
        <w:tc>
          <w:tcPr>
            <w:tcW w:w="6480" w:type="dxa"/>
            <w:vAlign w:val="center"/>
          </w:tcPr>
          <w:p w14:paraId="4127DEBA" w14:textId="77777777" w:rsidR="00C70AA9" w:rsidRDefault="0093672B">
            <w:r>
              <w:rPr>
                <w:sz w:val="18"/>
              </w:rPr>
              <w:lastRenderedPageBreak/>
              <w:t>Coherencia y pertinencia del uso de recursos solicitados</w:t>
            </w:r>
          </w:p>
        </w:tc>
        <w:tc>
          <w:tcPr>
            <w:tcW w:w="2016" w:type="dxa"/>
            <w:vAlign w:val="center"/>
          </w:tcPr>
          <w:p w14:paraId="31985AC4" w14:textId="77777777" w:rsidR="00C70AA9" w:rsidRDefault="0093672B">
            <w:r>
              <w:rPr>
                <w:sz w:val="18"/>
              </w:rPr>
              <w:t>10 puntos</w:t>
            </w:r>
          </w:p>
        </w:tc>
      </w:tr>
      <w:tr w:rsidR="00C70AA9" w14:paraId="4AC9498B" w14:textId="77777777">
        <w:trPr>
          <w:jc w:val="center"/>
        </w:trPr>
        <w:tc>
          <w:tcPr>
            <w:tcW w:w="6480" w:type="dxa"/>
            <w:vAlign w:val="center"/>
          </w:tcPr>
          <w:p w14:paraId="4C315618" w14:textId="77777777" w:rsidR="00C70AA9" w:rsidRDefault="0093672B">
            <w:r>
              <w:rPr>
                <w:sz w:val="18"/>
              </w:rPr>
              <w:t>TOTAL</w:t>
            </w:r>
          </w:p>
        </w:tc>
        <w:tc>
          <w:tcPr>
            <w:tcW w:w="2016" w:type="dxa"/>
            <w:vAlign w:val="center"/>
          </w:tcPr>
          <w:p w14:paraId="1BC0B415" w14:textId="77777777" w:rsidR="00C70AA9" w:rsidRDefault="0093672B">
            <w:r>
              <w:rPr>
                <w:sz w:val="18"/>
              </w:rPr>
              <w:t>100 puntos</w:t>
            </w:r>
          </w:p>
        </w:tc>
      </w:tr>
    </w:tbl>
    <w:p w14:paraId="49FD8E66" w14:textId="04B32194" w:rsidR="0001595C" w:rsidRDefault="0001595C" w:rsidP="0001595C">
      <w:pPr>
        <w:pStyle w:val="Ttulo2"/>
        <w:spacing w:after="120" w:line="259" w:lineRule="auto"/>
      </w:pPr>
      <w:r>
        <w:rPr>
          <w:rFonts w:ascii="Arial" w:hAnsi="Arial"/>
        </w:rPr>
        <w:t xml:space="preserve">10.1. </w:t>
      </w:r>
      <w:r w:rsidR="00E705A6" w:rsidRPr="00E705A6">
        <w:rPr>
          <w:rFonts w:ascii="Arial" w:hAnsi="Arial"/>
        </w:rPr>
        <w:t>Desglose de Evaluación y Asignación de Puntajes</w:t>
      </w:r>
    </w:p>
    <w:p w14:paraId="27173104" w14:textId="77777777" w:rsidR="00C70AA9" w:rsidRDefault="00C70AA9">
      <w:pPr>
        <w:spacing w:after="120" w:line="259" w:lineRule="auto"/>
      </w:pPr>
    </w:p>
    <w:p w14:paraId="794DCEC6" w14:textId="77777777" w:rsidR="0001595C" w:rsidRPr="0001595C" w:rsidRDefault="0001595C" w:rsidP="0001595C">
      <w:pPr>
        <w:spacing w:after="120" w:line="259" w:lineRule="auto"/>
        <w:jc w:val="both"/>
      </w:pPr>
      <w:r w:rsidRPr="0001595C">
        <w:t>Con el objeto de garantizar transparencia, objetividad e igualdad de condiciones en el proceso de evaluación, la Comisión Evaluadora aplicará la siguiente pauta de evaluación detallada para cada criterio establecido:</w:t>
      </w:r>
    </w:p>
    <w:tbl>
      <w:tblPr>
        <w:tblStyle w:val="Tablanormal1"/>
        <w:tblW w:w="0" w:type="auto"/>
        <w:tblLook w:val="04A0" w:firstRow="1" w:lastRow="0" w:firstColumn="1" w:lastColumn="0" w:noHBand="0" w:noVBand="1"/>
      </w:tblPr>
      <w:tblGrid>
        <w:gridCol w:w="2409"/>
        <w:gridCol w:w="6276"/>
        <w:gridCol w:w="1097"/>
      </w:tblGrid>
      <w:tr w:rsidR="0001595C" w:rsidRPr="0001595C" w14:paraId="64B55395" w14:textId="77777777" w:rsidTr="000159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027D7D" w14:textId="77777777" w:rsidR="0001595C" w:rsidRPr="0001595C" w:rsidRDefault="0001595C" w:rsidP="0001595C">
            <w:pPr>
              <w:spacing w:after="120" w:line="259" w:lineRule="auto"/>
              <w:jc w:val="both"/>
            </w:pPr>
            <w:r w:rsidRPr="0001595C">
              <w:t>Criterio de Evaluación</w:t>
            </w:r>
          </w:p>
        </w:tc>
        <w:tc>
          <w:tcPr>
            <w:tcW w:w="0" w:type="auto"/>
            <w:hideMark/>
          </w:tcPr>
          <w:p w14:paraId="2F94EC1E" w14:textId="77777777" w:rsidR="0001595C" w:rsidRPr="0001595C" w:rsidRDefault="0001595C" w:rsidP="0001595C">
            <w:pPr>
              <w:spacing w:after="120" w:line="259" w:lineRule="auto"/>
              <w:jc w:val="both"/>
              <w:cnfStyle w:val="100000000000" w:firstRow="1" w:lastRow="0" w:firstColumn="0" w:lastColumn="0" w:oddVBand="0" w:evenVBand="0" w:oddHBand="0" w:evenHBand="0" w:firstRowFirstColumn="0" w:firstRowLastColumn="0" w:lastRowFirstColumn="0" w:lastRowLastColumn="0"/>
            </w:pPr>
            <w:r w:rsidRPr="0001595C">
              <w:t>Descripción del criterio</w:t>
            </w:r>
          </w:p>
        </w:tc>
        <w:tc>
          <w:tcPr>
            <w:tcW w:w="0" w:type="auto"/>
            <w:hideMark/>
          </w:tcPr>
          <w:p w14:paraId="7F330E37" w14:textId="77777777" w:rsidR="0001595C" w:rsidRPr="0001595C" w:rsidRDefault="0001595C" w:rsidP="0001595C">
            <w:pPr>
              <w:spacing w:after="120" w:line="259" w:lineRule="auto"/>
              <w:jc w:val="both"/>
              <w:cnfStyle w:val="100000000000" w:firstRow="1" w:lastRow="0" w:firstColumn="0" w:lastColumn="0" w:oddVBand="0" w:evenVBand="0" w:oddHBand="0" w:evenHBand="0" w:firstRowFirstColumn="0" w:firstRowLastColumn="0" w:lastRowFirstColumn="0" w:lastRowLastColumn="0"/>
            </w:pPr>
            <w:r w:rsidRPr="0001595C">
              <w:t>Puntaje Máximo</w:t>
            </w:r>
          </w:p>
        </w:tc>
      </w:tr>
      <w:tr w:rsidR="0001595C" w:rsidRPr="0001595C" w14:paraId="20E28752" w14:textId="77777777" w:rsidTr="000159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5461DC" w14:textId="77777777" w:rsidR="0001595C" w:rsidRPr="0001595C" w:rsidRDefault="0001595C" w:rsidP="0001595C">
            <w:pPr>
              <w:spacing w:after="120" w:line="259" w:lineRule="auto"/>
              <w:jc w:val="both"/>
            </w:pPr>
            <w:r w:rsidRPr="0001595C">
              <w:t>1. Trayectoria deportiva, artística, cultural o patrimonial acreditada</w:t>
            </w:r>
          </w:p>
        </w:tc>
        <w:tc>
          <w:tcPr>
            <w:tcW w:w="0" w:type="auto"/>
            <w:hideMark/>
          </w:tcPr>
          <w:p w14:paraId="0F3AE986" w14:textId="77777777" w:rsidR="0001595C" w:rsidRPr="0001595C" w:rsidRDefault="0001595C" w:rsidP="0001595C">
            <w:pPr>
              <w:spacing w:after="120" w:line="259" w:lineRule="auto"/>
              <w:jc w:val="both"/>
              <w:cnfStyle w:val="000000100000" w:firstRow="0" w:lastRow="0" w:firstColumn="0" w:lastColumn="0" w:oddVBand="0" w:evenVBand="0" w:oddHBand="1" w:evenHBand="0" w:firstRowFirstColumn="0" w:firstRowLastColumn="0" w:lastRowFirstColumn="0" w:lastRowLastColumn="0"/>
            </w:pPr>
            <w:r w:rsidRPr="0001595C">
              <w:t>Se evaluará la experiencia, continuidad, logros, reconocimientos, certificaciones, participación en actividades, competencias, exposiciones, encuentros, talleres, campeonatos u otras instancias acreditadas mediante certificados, diplomas, cartas de respaldo, registros oficiales u otros antecedentes verificables.</w:t>
            </w:r>
          </w:p>
        </w:tc>
        <w:tc>
          <w:tcPr>
            <w:tcW w:w="0" w:type="auto"/>
            <w:hideMark/>
          </w:tcPr>
          <w:p w14:paraId="621D80C9" w14:textId="77777777" w:rsidR="0001595C" w:rsidRPr="0001595C" w:rsidRDefault="0001595C" w:rsidP="0001595C">
            <w:pPr>
              <w:spacing w:after="120" w:line="259" w:lineRule="auto"/>
              <w:jc w:val="both"/>
              <w:cnfStyle w:val="000000100000" w:firstRow="0" w:lastRow="0" w:firstColumn="0" w:lastColumn="0" w:oddVBand="0" w:evenVBand="0" w:oddHBand="1" w:evenHBand="0" w:firstRowFirstColumn="0" w:firstRowLastColumn="0" w:lastRowFirstColumn="0" w:lastRowLastColumn="0"/>
            </w:pPr>
            <w:r w:rsidRPr="0001595C">
              <w:rPr>
                <w:b/>
                <w:bCs/>
              </w:rPr>
              <w:t>30 puntos</w:t>
            </w:r>
          </w:p>
        </w:tc>
      </w:tr>
      <w:tr w:rsidR="0001595C" w:rsidRPr="0001595C" w14:paraId="409BDC99" w14:textId="77777777" w:rsidTr="0001595C">
        <w:tc>
          <w:tcPr>
            <w:cnfStyle w:val="001000000000" w:firstRow="0" w:lastRow="0" w:firstColumn="1" w:lastColumn="0" w:oddVBand="0" w:evenVBand="0" w:oddHBand="0" w:evenHBand="0" w:firstRowFirstColumn="0" w:firstRowLastColumn="0" w:lastRowFirstColumn="0" w:lastRowLastColumn="0"/>
            <w:tcW w:w="0" w:type="auto"/>
            <w:hideMark/>
          </w:tcPr>
          <w:p w14:paraId="2D6E28A3" w14:textId="77777777" w:rsidR="0001595C" w:rsidRPr="0001595C" w:rsidRDefault="0001595C" w:rsidP="0001595C">
            <w:pPr>
              <w:spacing w:after="120" w:line="259" w:lineRule="auto"/>
              <w:jc w:val="both"/>
            </w:pPr>
            <w:r w:rsidRPr="0001595C">
              <w:t>Nivel de evaluación</w:t>
            </w:r>
          </w:p>
        </w:tc>
        <w:tc>
          <w:tcPr>
            <w:tcW w:w="0" w:type="auto"/>
            <w:hideMark/>
          </w:tcPr>
          <w:p w14:paraId="7619B281" w14:textId="77777777" w:rsidR="0001595C" w:rsidRPr="0001595C" w:rsidRDefault="0001595C" w:rsidP="0001595C">
            <w:pPr>
              <w:spacing w:after="120" w:line="259" w:lineRule="auto"/>
              <w:jc w:val="both"/>
              <w:cnfStyle w:val="000000000000" w:firstRow="0" w:lastRow="0" w:firstColumn="0" w:lastColumn="0" w:oddVBand="0" w:evenVBand="0" w:oddHBand="0" w:evenHBand="0" w:firstRowFirstColumn="0" w:firstRowLastColumn="0" w:lastRowFirstColumn="0" w:lastRowLastColumn="0"/>
            </w:pPr>
          </w:p>
        </w:tc>
        <w:tc>
          <w:tcPr>
            <w:tcW w:w="0" w:type="auto"/>
            <w:hideMark/>
          </w:tcPr>
          <w:p w14:paraId="52E1EF08" w14:textId="77777777" w:rsidR="0001595C" w:rsidRPr="0001595C" w:rsidRDefault="0001595C" w:rsidP="0001595C">
            <w:pPr>
              <w:spacing w:after="120" w:line="259" w:lineRule="auto"/>
              <w:jc w:val="both"/>
              <w:cnfStyle w:val="000000000000" w:firstRow="0" w:lastRow="0" w:firstColumn="0" w:lastColumn="0" w:oddVBand="0" w:evenVBand="0" w:oddHBand="0" w:evenHBand="0" w:firstRowFirstColumn="0" w:firstRowLastColumn="0" w:lastRowFirstColumn="0" w:lastRowLastColumn="0"/>
            </w:pPr>
          </w:p>
        </w:tc>
      </w:tr>
      <w:tr w:rsidR="0001595C" w:rsidRPr="0001595C" w14:paraId="3F987D22" w14:textId="77777777" w:rsidTr="000159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66AB97E" w14:textId="77777777" w:rsidR="0001595C" w:rsidRPr="0001595C" w:rsidRDefault="0001595C" w:rsidP="0001595C">
            <w:pPr>
              <w:spacing w:after="120" w:line="259" w:lineRule="auto"/>
              <w:jc w:val="both"/>
            </w:pPr>
            <w:r w:rsidRPr="0001595C">
              <w:t>Sobresaliente</w:t>
            </w:r>
          </w:p>
        </w:tc>
        <w:tc>
          <w:tcPr>
            <w:tcW w:w="0" w:type="auto"/>
            <w:hideMark/>
          </w:tcPr>
          <w:p w14:paraId="375ADD6F" w14:textId="77777777" w:rsidR="0001595C" w:rsidRPr="0001595C" w:rsidRDefault="0001595C" w:rsidP="0001595C">
            <w:pPr>
              <w:spacing w:after="120" w:line="259" w:lineRule="auto"/>
              <w:jc w:val="both"/>
              <w:cnfStyle w:val="000000100000" w:firstRow="0" w:lastRow="0" w:firstColumn="0" w:lastColumn="0" w:oddVBand="0" w:evenVBand="0" w:oddHBand="1" w:evenHBand="0" w:firstRowFirstColumn="0" w:firstRowLastColumn="0" w:lastRowFirstColumn="0" w:lastRowLastColumn="0"/>
            </w:pPr>
            <w:r w:rsidRPr="0001595C">
              <w:t>Trayectoria destacada a nivel regional, nacional o internacional, con participación permanente y reconocimientos acreditados.</w:t>
            </w:r>
          </w:p>
        </w:tc>
        <w:tc>
          <w:tcPr>
            <w:tcW w:w="0" w:type="auto"/>
            <w:hideMark/>
          </w:tcPr>
          <w:p w14:paraId="33EDA9D1" w14:textId="77777777" w:rsidR="0001595C" w:rsidRPr="0001595C" w:rsidRDefault="0001595C" w:rsidP="0001595C">
            <w:pPr>
              <w:spacing w:after="120" w:line="259" w:lineRule="auto"/>
              <w:jc w:val="both"/>
              <w:cnfStyle w:val="000000100000" w:firstRow="0" w:lastRow="0" w:firstColumn="0" w:lastColumn="0" w:oddVBand="0" w:evenVBand="0" w:oddHBand="1" w:evenHBand="0" w:firstRowFirstColumn="0" w:firstRowLastColumn="0" w:lastRowFirstColumn="0" w:lastRowLastColumn="0"/>
            </w:pPr>
            <w:r w:rsidRPr="0001595C">
              <w:t>25 a 30 puntos</w:t>
            </w:r>
          </w:p>
        </w:tc>
      </w:tr>
      <w:tr w:rsidR="0001595C" w:rsidRPr="0001595C" w14:paraId="0004F00A" w14:textId="77777777" w:rsidTr="0001595C">
        <w:tc>
          <w:tcPr>
            <w:cnfStyle w:val="001000000000" w:firstRow="0" w:lastRow="0" w:firstColumn="1" w:lastColumn="0" w:oddVBand="0" w:evenVBand="0" w:oddHBand="0" w:evenHBand="0" w:firstRowFirstColumn="0" w:firstRowLastColumn="0" w:lastRowFirstColumn="0" w:lastRowLastColumn="0"/>
            <w:tcW w:w="0" w:type="auto"/>
            <w:hideMark/>
          </w:tcPr>
          <w:p w14:paraId="580562C2" w14:textId="77777777" w:rsidR="0001595C" w:rsidRPr="0001595C" w:rsidRDefault="0001595C" w:rsidP="0001595C">
            <w:pPr>
              <w:spacing w:after="120" w:line="259" w:lineRule="auto"/>
              <w:jc w:val="both"/>
            </w:pPr>
            <w:r w:rsidRPr="0001595C">
              <w:t>Alta</w:t>
            </w:r>
          </w:p>
        </w:tc>
        <w:tc>
          <w:tcPr>
            <w:tcW w:w="0" w:type="auto"/>
            <w:hideMark/>
          </w:tcPr>
          <w:p w14:paraId="61AA8B69" w14:textId="77777777" w:rsidR="0001595C" w:rsidRPr="0001595C" w:rsidRDefault="0001595C" w:rsidP="0001595C">
            <w:pPr>
              <w:spacing w:after="120" w:line="259" w:lineRule="auto"/>
              <w:jc w:val="both"/>
              <w:cnfStyle w:val="000000000000" w:firstRow="0" w:lastRow="0" w:firstColumn="0" w:lastColumn="0" w:oddVBand="0" w:evenVBand="0" w:oddHBand="0" w:evenHBand="0" w:firstRowFirstColumn="0" w:firstRowLastColumn="0" w:lastRowFirstColumn="0" w:lastRowLastColumn="0"/>
            </w:pPr>
            <w:r w:rsidRPr="0001595C">
              <w:t>Participación constante y acreditada a nivel comunal o regional, con antecedentes relevantes.</w:t>
            </w:r>
          </w:p>
        </w:tc>
        <w:tc>
          <w:tcPr>
            <w:tcW w:w="0" w:type="auto"/>
            <w:hideMark/>
          </w:tcPr>
          <w:p w14:paraId="66B31A4D" w14:textId="77777777" w:rsidR="0001595C" w:rsidRPr="0001595C" w:rsidRDefault="0001595C" w:rsidP="0001595C">
            <w:pPr>
              <w:spacing w:after="120" w:line="259" w:lineRule="auto"/>
              <w:jc w:val="both"/>
              <w:cnfStyle w:val="000000000000" w:firstRow="0" w:lastRow="0" w:firstColumn="0" w:lastColumn="0" w:oddVBand="0" w:evenVBand="0" w:oddHBand="0" w:evenHBand="0" w:firstRowFirstColumn="0" w:firstRowLastColumn="0" w:lastRowFirstColumn="0" w:lastRowLastColumn="0"/>
            </w:pPr>
            <w:r w:rsidRPr="0001595C">
              <w:t>18 a 24 puntos</w:t>
            </w:r>
          </w:p>
        </w:tc>
      </w:tr>
      <w:tr w:rsidR="0001595C" w:rsidRPr="0001595C" w14:paraId="4A47C8BC" w14:textId="77777777" w:rsidTr="000159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87970F8" w14:textId="77777777" w:rsidR="0001595C" w:rsidRPr="0001595C" w:rsidRDefault="0001595C" w:rsidP="0001595C">
            <w:pPr>
              <w:spacing w:after="120" w:line="259" w:lineRule="auto"/>
              <w:jc w:val="both"/>
            </w:pPr>
            <w:r w:rsidRPr="0001595C">
              <w:t>Media</w:t>
            </w:r>
          </w:p>
        </w:tc>
        <w:tc>
          <w:tcPr>
            <w:tcW w:w="0" w:type="auto"/>
            <w:hideMark/>
          </w:tcPr>
          <w:p w14:paraId="45EFC2EB" w14:textId="77777777" w:rsidR="0001595C" w:rsidRPr="0001595C" w:rsidRDefault="0001595C" w:rsidP="0001595C">
            <w:pPr>
              <w:spacing w:after="120" w:line="259" w:lineRule="auto"/>
              <w:jc w:val="both"/>
              <w:cnfStyle w:val="000000100000" w:firstRow="0" w:lastRow="0" w:firstColumn="0" w:lastColumn="0" w:oddVBand="0" w:evenVBand="0" w:oddHBand="1" w:evenHBand="0" w:firstRowFirstColumn="0" w:firstRowLastColumn="0" w:lastRowFirstColumn="0" w:lastRowLastColumn="0"/>
            </w:pPr>
            <w:r w:rsidRPr="0001595C">
              <w:t>Participación ocasional o trayectoria en desarrollo con respaldo suficiente.</w:t>
            </w:r>
          </w:p>
        </w:tc>
        <w:tc>
          <w:tcPr>
            <w:tcW w:w="0" w:type="auto"/>
            <w:hideMark/>
          </w:tcPr>
          <w:p w14:paraId="1A159D7F" w14:textId="77777777" w:rsidR="0001595C" w:rsidRPr="0001595C" w:rsidRDefault="0001595C" w:rsidP="0001595C">
            <w:pPr>
              <w:spacing w:after="120" w:line="259" w:lineRule="auto"/>
              <w:jc w:val="both"/>
              <w:cnfStyle w:val="000000100000" w:firstRow="0" w:lastRow="0" w:firstColumn="0" w:lastColumn="0" w:oddVBand="0" w:evenVBand="0" w:oddHBand="1" w:evenHBand="0" w:firstRowFirstColumn="0" w:firstRowLastColumn="0" w:lastRowFirstColumn="0" w:lastRowLastColumn="0"/>
            </w:pPr>
            <w:r w:rsidRPr="0001595C">
              <w:t>10 a 17 puntos</w:t>
            </w:r>
          </w:p>
        </w:tc>
      </w:tr>
      <w:tr w:rsidR="0001595C" w:rsidRPr="0001595C" w14:paraId="2BB5432C" w14:textId="77777777" w:rsidTr="0001595C">
        <w:tc>
          <w:tcPr>
            <w:cnfStyle w:val="001000000000" w:firstRow="0" w:lastRow="0" w:firstColumn="1" w:lastColumn="0" w:oddVBand="0" w:evenVBand="0" w:oddHBand="0" w:evenHBand="0" w:firstRowFirstColumn="0" w:firstRowLastColumn="0" w:lastRowFirstColumn="0" w:lastRowLastColumn="0"/>
            <w:tcW w:w="0" w:type="auto"/>
            <w:hideMark/>
          </w:tcPr>
          <w:p w14:paraId="3EECA598" w14:textId="77777777" w:rsidR="0001595C" w:rsidRPr="0001595C" w:rsidRDefault="0001595C" w:rsidP="0001595C">
            <w:pPr>
              <w:spacing w:after="120" w:line="259" w:lineRule="auto"/>
              <w:jc w:val="both"/>
            </w:pPr>
            <w:r w:rsidRPr="0001595C">
              <w:t>Baja</w:t>
            </w:r>
          </w:p>
        </w:tc>
        <w:tc>
          <w:tcPr>
            <w:tcW w:w="0" w:type="auto"/>
            <w:hideMark/>
          </w:tcPr>
          <w:p w14:paraId="17999522" w14:textId="77777777" w:rsidR="0001595C" w:rsidRPr="0001595C" w:rsidRDefault="0001595C" w:rsidP="0001595C">
            <w:pPr>
              <w:spacing w:after="120" w:line="259" w:lineRule="auto"/>
              <w:jc w:val="both"/>
              <w:cnfStyle w:val="000000000000" w:firstRow="0" w:lastRow="0" w:firstColumn="0" w:lastColumn="0" w:oddVBand="0" w:evenVBand="0" w:oddHBand="0" w:evenHBand="0" w:firstRowFirstColumn="0" w:firstRowLastColumn="0" w:lastRowFirstColumn="0" w:lastRowLastColumn="0"/>
            </w:pPr>
            <w:r w:rsidRPr="0001595C">
              <w:t>Escasos antecedentes o participación limitada.</w:t>
            </w:r>
          </w:p>
        </w:tc>
        <w:tc>
          <w:tcPr>
            <w:tcW w:w="0" w:type="auto"/>
            <w:hideMark/>
          </w:tcPr>
          <w:p w14:paraId="79FAF5D1" w14:textId="77777777" w:rsidR="0001595C" w:rsidRPr="0001595C" w:rsidRDefault="0001595C" w:rsidP="0001595C">
            <w:pPr>
              <w:spacing w:after="120" w:line="259" w:lineRule="auto"/>
              <w:jc w:val="both"/>
              <w:cnfStyle w:val="000000000000" w:firstRow="0" w:lastRow="0" w:firstColumn="0" w:lastColumn="0" w:oddVBand="0" w:evenVBand="0" w:oddHBand="0" w:evenHBand="0" w:firstRowFirstColumn="0" w:firstRowLastColumn="0" w:lastRowFirstColumn="0" w:lastRowLastColumn="0"/>
            </w:pPr>
            <w:r w:rsidRPr="0001595C">
              <w:t>1 a 9 puntos</w:t>
            </w:r>
          </w:p>
        </w:tc>
      </w:tr>
      <w:tr w:rsidR="0001595C" w:rsidRPr="0001595C" w14:paraId="5334E286" w14:textId="77777777" w:rsidTr="000159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DEA65B" w14:textId="77777777" w:rsidR="0001595C" w:rsidRPr="0001595C" w:rsidRDefault="0001595C" w:rsidP="0001595C">
            <w:pPr>
              <w:spacing w:after="120" w:line="259" w:lineRule="auto"/>
              <w:jc w:val="both"/>
            </w:pPr>
            <w:r w:rsidRPr="0001595C">
              <w:t>Sin antecedentes acreditados</w:t>
            </w:r>
          </w:p>
        </w:tc>
        <w:tc>
          <w:tcPr>
            <w:tcW w:w="0" w:type="auto"/>
            <w:hideMark/>
          </w:tcPr>
          <w:p w14:paraId="6FA0D3D0" w14:textId="77777777" w:rsidR="0001595C" w:rsidRPr="0001595C" w:rsidRDefault="0001595C" w:rsidP="0001595C">
            <w:pPr>
              <w:spacing w:after="120" w:line="259" w:lineRule="auto"/>
              <w:jc w:val="both"/>
              <w:cnfStyle w:val="000000100000" w:firstRow="0" w:lastRow="0" w:firstColumn="0" w:lastColumn="0" w:oddVBand="0" w:evenVBand="0" w:oddHBand="1" w:evenHBand="0" w:firstRowFirstColumn="0" w:firstRowLastColumn="0" w:lastRowFirstColumn="0" w:lastRowLastColumn="0"/>
            </w:pPr>
            <w:r w:rsidRPr="0001595C">
              <w:t>No presenta respaldo suficiente.</w:t>
            </w:r>
          </w:p>
        </w:tc>
        <w:tc>
          <w:tcPr>
            <w:tcW w:w="0" w:type="auto"/>
            <w:hideMark/>
          </w:tcPr>
          <w:p w14:paraId="07EABBD7" w14:textId="77777777" w:rsidR="0001595C" w:rsidRPr="0001595C" w:rsidRDefault="0001595C" w:rsidP="0001595C">
            <w:pPr>
              <w:spacing w:after="120" w:line="259" w:lineRule="auto"/>
              <w:jc w:val="both"/>
              <w:cnfStyle w:val="000000100000" w:firstRow="0" w:lastRow="0" w:firstColumn="0" w:lastColumn="0" w:oddVBand="0" w:evenVBand="0" w:oddHBand="1" w:evenHBand="0" w:firstRowFirstColumn="0" w:firstRowLastColumn="0" w:lastRowFirstColumn="0" w:lastRowLastColumn="0"/>
            </w:pPr>
            <w:r w:rsidRPr="0001595C">
              <w:t>0 puntos</w:t>
            </w:r>
          </w:p>
        </w:tc>
      </w:tr>
    </w:tbl>
    <w:p w14:paraId="2EE30A18" w14:textId="6D18BAF0" w:rsidR="0001595C" w:rsidRPr="0001595C" w:rsidRDefault="0001595C" w:rsidP="0001595C">
      <w:pPr>
        <w:spacing w:after="120" w:line="259" w:lineRule="auto"/>
        <w:jc w:val="both"/>
      </w:pPr>
    </w:p>
    <w:tbl>
      <w:tblPr>
        <w:tblStyle w:val="Tablanormal1"/>
        <w:tblW w:w="0" w:type="auto"/>
        <w:tblLook w:val="04A0" w:firstRow="1" w:lastRow="0" w:firstColumn="1" w:lastColumn="0" w:noHBand="0" w:noVBand="1"/>
      </w:tblPr>
      <w:tblGrid>
        <w:gridCol w:w="2829"/>
        <w:gridCol w:w="5726"/>
        <w:gridCol w:w="1227"/>
      </w:tblGrid>
      <w:tr w:rsidR="0001595C" w:rsidRPr="0001595C" w14:paraId="166D7108" w14:textId="77777777" w:rsidTr="000159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7070545" w14:textId="77777777" w:rsidR="0001595C" w:rsidRPr="0001595C" w:rsidRDefault="0001595C" w:rsidP="0001595C">
            <w:pPr>
              <w:spacing w:after="120" w:line="259" w:lineRule="auto"/>
              <w:jc w:val="both"/>
            </w:pPr>
            <w:r w:rsidRPr="0001595C">
              <w:t>Criterio de Evaluación</w:t>
            </w:r>
          </w:p>
        </w:tc>
        <w:tc>
          <w:tcPr>
            <w:tcW w:w="0" w:type="auto"/>
            <w:hideMark/>
          </w:tcPr>
          <w:p w14:paraId="43621E01" w14:textId="77777777" w:rsidR="0001595C" w:rsidRPr="0001595C" w:rsidRDefault="0001595C" w:rsidP="0001595C">
            <w:pPr>
              <w:spacing w:after="120" w:line="259" w:lineRule="auto"/>
              <w:jc w:val="both"/>
              <w:cnfStyle w:val="100000000000" w:firstRow="1" w:lastRow="0" w:firstColumn="0" w:lastColumn="0" w:oddVBand="0" w:evenVBand="0" w:oddHBand="0" w:evenHBand="0" w:firstRowFirstColumn="0" w:firstRowLastColumn="0" w:lastRowFirstColumn="0" w:lastRowLastColumn="0"/>
            </w:pPr>
            <w:r w:rsidRPr="0001595C">
              <w:t>Descripción del criterio</w:t>
            </w:r>
          </w:p>
        </w:tc>
        <w:tc>
          <w:tcPr>
            <w:tcW w:w="0" w:type="auto"/>
            <w:hideMark/>
          </w:tcPr>
          <w:p w14:paraId="2625E275" w14:textId="77777777" w:rsidR="0001595C" w:rsidRPr="0001595C" w:rsidRDefault="0001595C" w:rsidP="0001595C">
            <w:pPr>
              <w:spacing w:after="120" w:line="259" w:lineRule="auto"/>
              <w:jc w:val="both"/>
              <w:cnfStyle w:val="100000000000" w:firstRow="1" w:lastRow="0" w:firstColumn="0" w:lastColumn="0" w:oddVBand="0" w:evenVBand="0" w:oddHBand="0" w:evenHBand="0" w:firstRowFirstColumn="0" w:firstRowLastColumn="0" w:lastRowFirstColumn="0" w:lastRowLastColumn="0"/>
            </w:pPr>
            <w:r w:rsidRPr="0001595C">
              <w:t>Puntaje Máximo</w:t>
            </w:r>
          </w:p>
        </w:tc>
      </w:tr>
      <w:tr w:rsidR="0001595C" w:rsidRPr="0001595C" w14:paraId="0AE4F191" w14:textId="77777777" w:rsidTr="000159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96012A" w14:textId="77777777" w:rsidR="0001595C" w:rsidRPr="0001595C" w:rsidRDefault="0001595C" w:rsidP="0001595C">
            <w:pPr>
              <w:spacing w:after="120" w:line="259" w:lineRule="auto"/>
              <w:jc w:val="both"/>
            </w:pPr>
            <w:r w:rsidRPr="0001595C">
              <w:t>2. Proyección y objetivos de desarrollo del postulante</w:t>
            </w:r>
          </w:p>
        </w:tc>
        <w:tc>
          <w:tcPr>
            <w:tcW w:w="0" w:type="auto"/>
            <w:hideMark/>
          </w:tcPr>
          <w:p w14:paraId="38B7B07A" w14:textId="77777777" w:rsidR="0001595C" w:rsidRPr="0001595C" w:rsidRDefault="0001595C" w:rsidP="0001595C">
            <w:pPr>
              <w:spacing w:after="120" w:line="259" w:lineRule="auto"/>
              <w:jc w:val="both"/>
              <w:cnfStyle w:val="000000100000" w:firstRow="0" w:lastRow="0" w:firstColumn="0" w:lastColumn="0" w:oddVBand="0" w:evenVBand="0" w:oddHBand="1" w:evenHBand="0" w:firstRowFirstColumn="0" w:firstRowLastColumn="0" w:lastRowFirstColumn="0" w:lastRowLastColumn="0"/>
            </w:pPr>
            <w:r w:rsidRPr="0001595C">
              <w:t>Se evaluará la claridad de metas, planificación, impacto esperado y proyección futura del postulante en el ámbito deportivo, artístico, cultural o patrimonial.</w:t>
            </w:r>
          </w:p>
        </w:tc>
        <w:tc>
          <w:tcPr>
            <w:tcW w:w="0" w:type="auto"/>
            <w:hideMark/>
          </w:tcPr>
          <w:p w14:paraId="79FA1AD9" w14:textId="77777777" w:rsidR="0001595C" w:rsidRPr="0001595C" w:rsidRDefault="0001595C" w:rsidP="0001595C">
            <w:pPr>
              <w:spacing w:after="120" w:line="259" w:lineRule="auto"/>
              <w:jc w:val="both"/>
              <w:cnfStyle w:val="000000100000" w:firstRow="0" w:lastRow="0" w:firstColumn="0" w:lastColumn="0" w:oddVBand="0" w:evenVBand="0" w:oddHBand="1" w:evenHBand="0" w:firstRowFirstColumn="0" w:firstRowLastColumn="0" w:lastRowFirstColumn="0" w:lastRowLastColumn="0"/>
            </w:pPr>
            <w:r w:rsidRPr="0001595C">
              <w:rPr>
                <w:b/>
                <w:bCs/>
              </w:rPr>
              <w:t>20 puntos</w:t>
            </w:r>
          </w:p>
        </w:tc>
      </w:tr>
      <w:tr w:rsidR="0001595C" w:rsidRPr="0001595C" w14:paraId="0501D298" w14:textId="77777777" w:rsidTr="0001595C">
        <w:tc>
          <w:tcPr>
            <w:cnfStyle w:val="001000000000" w:firstRow="0" w:lastRow="0" w:firstColumn="1" w:lastColumn="0" w:oddVBand="0" w:evenVBand="0" w:oddHBand="0" w:evenHBand="0" w:firstRowFirstColumn="0" w:firstRowLastColumn="0" w:lastRowFirstColumn="0" w:lastRowLastColumn="0"/>
            <w:tcW w:w="0" w:type="auto"/>
            <w:hideMark/>
          </w:tcPr>
          <w:p w14:paraId="0C140F89" w14:textId="77777777" w:rsidR="0001595C" w:rsidRPr="0001595C" w:rsidRDefault="0001595C" w:rsidP="0001595C">
            <w:pPr>
              <w:spacing w:after="120" w:line="259" w:lineRule="auto"/>
              <w:jc w:val="both"/>
            </w:pPr>
            <w:r w:rsidRPr="0001595C">
              <w:t>Nivel de evaluación</w:t>
            </w:r>
          </w:p>
        </w:tc>
        <w:tc>
          <w:tcPr>
            <w:tcW w:w="0" w:type="auto"/>
            <w:hideMark/>
          </w:tcPr>
          <w:p w14:paraId="78A4B5A9" w14:textId="77777777" w:rsidR="0001595C" w:rsidRPr="0001595C" w:rsidRDefault="0001595C" w:rsidP="0001595C">
            <w:pPr>
              <w:spacing w:after="120" w:line="259" w:lineRule="auto"/>
              <w:jc w:val="both"/>
              <w:cnfStyle w:val="000000000000" w:firstRow="0" w:lastRow="0" w:firstColumn="0" w:lastColumn="0" w:oddVBand="0" w:evenVBand="0" w:oddHBand="0" w:evenHBand="0" w:firstRowFirstColumn="0" w:firstRowLastColumn="0" w:lastRowFirstColumn="0" w:lastRowLastColumn="0"/>
            </w:pPr>
          </w:p>
        </w:tc>
        <w:tc>
          <w:tcPr>
            <w:tcW w:w="0" w:type="auto"/>
            <w:hideMark/>
          </w:tcPr>
          <w:p w14:paraId="61DA0BC1" w14:textId="77777777" w:rsidR="0001595C" w:rsidRPr="0001595C" w:rsidRDefault="0001595C" w:rsidP="0001595C">
            <w:pPr>
              <w:spacing w:after="120" w:line="259" w:lineRule="auto"/>
              <w:jc w:val="both"/>
              <w:cnfStyle w:val="000000000000" w:firstRow="0" w:lastRow="0" w:firstColumn="0" w:lastColumn="0" w:oddVBand="0" w:evenVBand="0" w:oddHBand="0" w:evenHBand="0" w:firstRowFirstColumn="0" w:firstRowLastColumn="0" w:lastRowFirstColumn="0" w:lastRowLastColumn="0"/>
            </w:pPr>
          </w:p>
        </w:tc>
      </w:tr>
      <w:tr w:rsidR="0001595C" w:rsidRPr="0001595C" w14:paraId="1BDD6310" w14:textId="77777777" w:rsidTr="000159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F8BEC7" w14:textId="77777777" w:rsidR="0001595C" w:rsidRPr="0001595C" w:rsidRDefault="0001595C" w:rsidP="0001595C">
            <w:pPr>
              <w:spacing w:after="120" w:line="259" w:lineRule="auto"/>
              <w:jc w:val="both"/>
            </w:pPr>
            <w:r w:rsidRPr="0001595C">
              <w:t>Sobresaliente</w:t>
            </w:r>
          </w:p>
        </w:tc>
        <w:tc>
          <w:tcPr>
            <w:tcW w:w="0" w:type="auto"/>
            <w:hideMark/>
          </w:tcPr>
          <w:p w14:paraId="2EBB9C8E" w14:textId="77777777" w:rsidR="0001595C" w:rsidRPr="0001595C" w:rsidRDefault="0001595C" w:rsidP="0001595C">
            <w:pPr>
              <w:spacing w:after="120" w:line="259" w:lineRule="auto"/>
              <w:jc w:val="both"/>
              <w:cnfStyle w:val="000000100000" w:firstRow="0" w:lastRow="0" w:firstColumn="0" w:lastColumn="0" w:oddVBand="0" w:evenVBand="0" w:oddHBand="1" w:evenHBand="0" w:firstRowFirstColumn="0" w:firstRowLastColumn="0" w:lastRowFirstColumn="0" w:lastRowLastColumn="0"/>
            </w:pPr>
            <w:r w:rsidRPr="0001595C">
              <w:t>Presenta objetivos claros, medibles y con alta proyección de desarrollo.</w:t>
            </w:r>
          </w:p>
        </w:tc>
        <w:tc>
          <w:tcPr>
            <w:tcW w:w="0" w:type="auto"/>
            <w:hideMark/>
          </w:tcPr>
          <w:p w14:paraId="6E71B944" w14:textId="77777777" w:rsidR="0001595C" w:rsidRPr="0001595C" w:rsidRDefault="0001595C" w:rsidP="0001595C">
            <w:pPr>
              <w:spacing w:after="120" w:line="259" w:lineRule="auto"/>
              <w:jc w:val="both"/>
              <w:cnfStyle w:val="000000100000" w:firstRow="0" w:lastRow="0" w:firstColumn="0" w:lastColumn="0" w:oddVBand="0" w:evenVBand="0" w:oddHBand="1" w:evenHBand="0" w:firstRowFirstColumn="0" w:firstRowLastColumn="0" w:lastRowFirstColumn="0" w:lastRowLastColumn="0"/>
            </w:pPr>
            <w:r w:rsidRPr="0001595C">
              <w:t>16 a 20 puntos</w:t>
            </w:r>
          </w:p>
        </w:tc>
      </w:tr>
      <w:tr w:rsidR="0001595C" w:rsidRPr="0001595C" w14:paraId="6C813148" w14:textId="77777777" w:rsidTr="0001595C">
        <w:tc>
          <w:tcPr>
            <w:cnfStyle w:val="001000000000" w:firstRow="0" w:lastRow="0" w:firstColumn="1" w:lastColumn="0" w:oddVBand="0" w:evenVBand="0" w:oddHBand="0" w:evenHBand="0" w:firstRowFirstColumn="0" w:firstRowLastColumn="0" w:lastRowFirstColumn="0" w:lastRowLastColumn="0"/>
            <w:tcW w:w="0" w:type="auto"/>
            <w:hideMark/>
          </w:tcPr>
          <w:p w14:paraId="172E0BF2" w14:textId="77777777" w:rsidR="0001595C" w:rsidRPr="0001595C" w:rsidRDefault="0001595C" w:rsidP="0001595C">
            <w:pPr>
              <w:spacing w:after="120" w:line="259" w:lineRule="auto"/>
              <w:jc w:val="both"/>
            </w:pPr>
            <w:r w:rsidRPr="0001595C">
              <w:t>Adecuada</w:t>
            </w:r>
          </w:p>
        </w:tc>
        <w:tc>
          <w:tcPr>
            <w:tcW w:w="0" w:type="auto"/>
            <w:hideMark/>
          </w:tcPr>
          <w:p w14:paraId="5C8D000E" w14:textId="77777777" w:rsidR="0001595C" w:rsidRPr="0001595C" w:rsidRDefault="0001595C" w:rsidP="0001595C">
            <w:pPr>
              <w:spacing w:after="120" w:line="259" w:lineRule="auto"/>
              <w:jc w:val="both"/>
              <w:cnfStyle w:val="000000000000" w:firstRow="0" w:lastRow="0" w:firstColumn="0" w:lastColumn="0" w:oddVBand="0" w:evenVBand="0" w:oddHBand="0" w:evenHBand="0" w:firstRowFirstColumn="0" w:firstRowLastColumn="0" w:lastRowFirstColumn="0" w:lastRowLastColumn="0"/>
            </w:pPr>
            <w:r w:rsidRPr="0001595C">
              <w:t>Presenta metas definidas y coherentes con su trayectoria.</w:t>
            </w:r>
          </w:p>
        </w:tc>
        <w:tc>
          <w:tcPr>
            <w:tcW w:w="0" w:type="auto"/>
            <w:hideMark/>
          </w:tcPr>
          <w:p w14:paraId="2847FB52" w14:textId="77777777" w:rsidR="0001595C" w:rsidRPr="0001595C" w:rsidRDefault="0001595C" w:rsidP="0001595C">
            <w:pPr>
              <w:spacing w:after="120" w:line="259" w:lineRule="auto"/>
              <w:jc w:val="both"/>
              <w:cnfStyle w:val="000000000000" w:firstRow="0" w:lastRow="0" w:firstColumn="0" w:lastColumn="0" w:oddVBand="0" w:evenVBand="0" w:oddHBand="0" w:evenHBand="0" w:firstRowFirstColumn="0" w:firstRowLastColumn="0" w:lastRowFirstColumn="0" w:lastRowLastColumn="0"/>
            </w:pPr>
            <w:r w:rsidRPr="0001595C">
              <w:t>10 a 15 puntos</w:t>
            </w:r>
          </w:p>
        </w:tc>
      </w:tr>
      <w:tr w:rsidR="0001595C" w:rsidRPr="0001595C" w14:paraId="637795D3" w14:textId="77777777" w:rsidTr="000159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4C95B6" w14:textId="77777777" w:rsidR="0001595C" w:rsidRPr="0001595C" w:rsidRDefault="0001595C" w:rsidP="0001595C">
            <w:pPr>
              <w:spacing w:after="120" w:line="259" w:lineRule="auto"/>
              <w:jc w:val="both"/>
            </w:pPr>
            <w:r w:rsidRPr="0001595C">
              <w:t>Básica</w:t>
            </w:r>
          </w:p>
        </w:tc>
        <w:tc>
          <w:tcPr>
            <w:tcW w:w="0" w:type="auto"/>
            <w:hideMark/>
          </w:tcPr>
          <w:p w14:paraId="1C183904" w14:textId="77777777" w:rsidR="0001595C" w:rsidRPr="0001595C" w:rsidRDefault="0001595C" w:rsidP="0001595C">
            <w:pPr>
              <w:spacing w:after="120" w:line="259" w:lineRule="auto"/>
              <w:jc w:val="both"/>
              <w:cnfStyle w:val="000000100000" w:firstRow="0" w:lastRow="0" w:firstColumn="0" w:lastColumn="0" w:oddVBand="0" w:evenVBand="0" w:oddHBand="1" w:evenHBand="0" w:firstRowFirstColumn="0" w:firstRowLastColumn="0" w:lastRowFirstColumn="0" w:lastRowLastColumn="0"/>
            </w:pPr>
            <w:r w:rsidRPr="0001595C">
              <w:t>Objetivos generales o poco desarrollados.</w:t>
            </w:r>
          </w:p>
        </w:tc>
        <w:tc>
          <w:tcPr>
            <w:tcW w:w="0" w:type="auto"/>
            <w:hideMark/>
          </w:tcPr>
          <w:p w14:paraId="68501662" w14:textId="77777777" w:rsidR="0001595C" w:rsidRPr="0001595C" w:rsidRDefault="0001595C" w:rsidP="0001595C">
            <w:pPr>
              <w:spacing w:after="120" w:line="259" w:lineRule="auto"/>
              <w:jc w:val="both"/>
              <w:cnfStyle w:val="000000100000" w:firstRow="0" w:lastRow="0" w:firstColumn="0" w:lastColumn="0" w:oddVBand="0" w:evenVBand="0" w:oddHBand="1" w:evenHBand="0" w:firstRowFirstColumn="0" w:firstRowLastColumn="0" w:lastRowFirstColumn="0" w:lastRowLastColumn="0"/>
            </w:pPr>
            <w:r w:rsidRPr="0001595C">
              <w:t>1 a 9 puntos</w:t>
            </w:r>
          </w:p>
        </w:tc>
      </w:tr>
      <w:tr w:rsidR="0001595C" w:rsidRPr="0001595C" w14:paraId="23ACBFAC" w14:textId="77777777" w:rsidTr="0001595C">
        <w:tc>
          <w:tcPr>
            <w:cnfStyle w:val="001000000000" w:firstRow="0" w:lastRow="0" w:firstColumn="1" w:lastColumn="0" w:oddVBand="0" w:evenVBand="0" w:oddHBand="0" w:evenHBand="0" w:firstRowFirstColumn="0" w:firstRowLastColumn="0" w:lastRowFirstColumn="0" w:lastRowLastColumn="0"/>
            <w:tcW w:w="0" w:type="auto"/>
            <w:hideMark/>
          </w:tcPr>
          <w:p w14:paraId="7DBBB2E3" w14:textId="77777777" w:rsidR="0001595C" w:rsidRPr="0001595C" w:rsidRDefault="0001595C" w:rsidP="0001595C">
            <w:pPr>
              <w:spacing w:after="120" w:line="259" w:lineRule="auto"/>
              <w:jc w:val="both"/>
            </w:pPr>
            <w:r w:rsidRPr="0001595C">
              <w:t>Insuficiente</w:t>
            </w:r>
          </w:p>
        </w:tc>
        <w:tc>
          <w:tcPr>
            <w:tcW w:w="0" w:type="auto"/>
            <w:hideMark/>
          </w:tcPr>
          <w:p w14:paraId="24CABC9B" w14:textId="77777777" w:rsidR="0001595C" w:rsidRPr="0001595C" w:rsidRDefault="0001595C" w:rsidP="0001595C">
            <w:pPr>
              <w:spacing w:after="120" w:line="259" w:lineRule="auto"/>
              <w:jc w:val="both"/>
              <w:cnfStyle w:val="000000000000" w:firstRow="0" w:lastRow="0" w:firstColumn="0" w:lastColumn="0" w:oddVBand="0" w:evenVBand="0" w:oddHBand="0" w:evenHBand="0" w:firstRowFirstColumn="0" w:firstRowLastColumn="0" w:lastRowFirstColumn="0" w:lastRowLastColumn="0"/>
            </w:pPr>
            <w:r w:rsidRPr="0001595C">
              <w:t>No presenta objetivos claros o no se logra acreditar proyección.</w:t>
            </w:r>
          </w:p>
        </w:tc>
        <w:tc>
          <w:tcPr>
            <w:tcW w:w="0" w:type="auto"/>
            <w:hideMark/>
          </w:tcPr>
          <w:p w14:paraId="10B24FD1" w14:textId="77777777" w:rsidR="0001595C" w:rsidRPr="0001595C" w:rsidRDefault="0001595C" w:rsidP="0001595C">
            <w:pPr>
              <w:spacing w:after="120" w:line="259" w:lineRule="auto"/>
              <w:jc w:val="both"/>
              <w:cnfStyle w:val="000000000000" w:firstRow="0" w:lastRow="0" w:firstColumn="0" w:lastColumn="0" w:oddVBand="0" w:evenVBand="0" w:oddHBand="0" w:evenHBand="0" w:firstRowFirstColumn="0" w:firstRowLastColumn="0" w:lastRowFirstColumn="0" w:lastRowLastColumn="0"/>
            </w:pPr>
            <w:r w:rsidRPr="0001595C">
              <w:t>0 puntos</w:t>
            </w:r>
          </w:p>
        </w:tc>
      </w:tr>
    </w:tbl>
    <w:p w14:paraId="3541EC8C" w14:textId="626C3ACD" w:rsidR="0001595C" w:rsidRDefault="0001595C" w:rsidP="0001595C">
      <w:pPr>
        <w:spacing w:after="120" w:line="259" w:lineRule="auto"/>
        <w:jc w:val="both"/>
      </w:pPr>
    </w:p>
    <w:p w14:paraId="32498C49" w14:textId="77777777" w:rsidR="00E705A6" w:rsidRDefault="00E705A6" w:rsidP="0001595C">
      <w:pPr>
        <w:spacing w:after="120" w:line="259" w:lineRule="auto"/>
        <w:jc w:val="both"/>
      </w:pPr>
    </w:p>
    <w:p w14:paraId="333292FF" w14:textId="77777777" w:rsidR="00E705A6" w:rsidRDefault="00E705A6" w:rsidP="0001595C">
      <w:pPr>
        <w:spacing w:after="120" w:line="259" w:lineRule="auto"/>
        <w:jc w:val="both"/>
      </w:pPr>
    </w:p>
    <w:p w14:paraId="0659D9B4" w14:textId="77777777" w:rsidR="00E705A6" w:rsidRPr="0001595C" w:rsidRDefault="00E705A6" w:rsidP="0001595C">
      <w:pPr>
        <w:spacing w:after="120" w:line="259" w:lineRule="auto"/>
        <w:jc w:val="both"/>
      </w:pPr>
    </w:p>
    <w:tbl>
      <w:tblPr>
        <w:tblStyle w:val="Tablanormal1"/>
        <w:tblW w:w="0" w:type="auto"/>
        <w:tblLook w:val="04A0" w:firstRow="1" w:lastRow="0" w:firstColumn="1" w:lastColumn="0" w:noHBand="0" w:noVBand="1"/>
      </w:tblPr>
      <w:tblGrid>
        <w:gridCol w:w="2849"/>
        <w:gridCol w:w="5794"/>
        <w:gridCol w:w="1139"/>
      </w:tblGrid>
      <w:tr w:rsidR="0001595C" w:rsidRPr="0001595C" w14:paraId="276FAA49" w14:textId="77777777" w:rsidTr="000159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1C8024" w14:textId="77777777" w:rsidR="0001595C" w:rsidRPr="0001595C" w:rsidRDefault="0001595C" w:rsidP="0001595C">
            <w:pPr>
              <w:spacing w:after="120" w:line="259" w:lineRule="auto"/>
              <w:jc w:val="both"/>
            </w:pPr>
            <w:r w:rsidRPr="0001595C">
              <w:lastRenderedPageBreak/>
              <w:t>Criterio de Evaluación</w:t>
            </w:r>
          </w:p>
        </w:tc>
        <w:tc>
          <w:tcPr>
            <w:tcW w:w="0" w:type="auto"/>
            <w:hideMark/>
          </w:tcPr>
          <w:p w14:paraId="096CB149" w14:textId="77777777" w:rsidR="0001595C" w:rsidRPr="0001595C" w:rsidRDefault="0001595C" w:rsidP="0001595C">
            <w:pPr>
              <w:spacing w:after="120" w:line="259" w:lineRule="auto"/>
              <w:jc w:val="both"/>
              <w:cnfStyle w:val="100000000000" w:firstRow="1" w:lastRow="0" w:firstColumn="0" w:lastColumn="0" w:oddVBand="0" w:evenVBand="0" w:oddHBand="0" w:evenHBand="0" w:firstRowFirstColumn="0" w:firstRowLastColumn="0" w:lastRowFirstColumn="0" w:lastRowLastColumn="0"/>
            </w:pPr>
            <w:r w:rsidRPr="0001595C">
              <w:t>Descripción del criterio</w:t>
            </w:r>
          </w:p>
        </w:tc>
        <w:tc>
          <w:tcPr>
            <w:tcW w:w="0" w:type="auto"/>
            <w:hideMark/>
          </w:tcPr>
          <w:p w14:paraId="29D9E695" w14:textId="77777777" w:rsidR="0001595C" w:rsidRPr="0001595C" w:rsidRDefault="0001595C" w:rsidP="0001595C">
            <w:pPr>
              <w:spacing w:after="120" w:line="259" w:lineRule="auto"/>
              <w:jc w:val="both"/>
              <w:cnfStyle w:val="100000000000" w:firstRow="1" w:lastRow="0" w:firstColumn="0" w:lastColumn="0" w:oddVBand="0" w:evenVBand="0" w:oddHBand="0" w:evenHBand="0" w:firstRowFirstColumn="0" w:firstRowLastColumn="0" w:lastRowFirstColumn="0" w:lastRowLastColumn="0"/>
            </w:pPr>
            <w:r w:rsidRPr="0001595C">
              <w:t>Puntaje Máximo</w:t>
            </w:r>
          </w:p>
        </w:tc>
      </w:tr>
      <w:tr w:rsidR="0001595C" w:rsidRPr="0001595C" w14:paraId="65E71816" w14:textId="77777777" w:rsidTr="000159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E4894A" w14:textId="77777777" w:rsidR="0001595C" w:rsidRPr="0001595C" w:rsidRDefault="0001595C" w:rsidP="0001595C">
            <w:pPr>
              <w:spacing w:after="120" w:line="259" w:lineRule="auto"/>
              <w:jc w:val="both"/>
            </w:pPr>
            <w:r w:rsidRPr="0001595C">
              <w:t>3. Representación comunal o participación en instancias relevantes</w:t>
            </w:r>
          </w:p>
        </w:tc>
        <w:tc>
          <w:tcPr>
            <w:tcW w:w="0" w:type="auto"/>
            <w:hideMark/>
          </w:tcPr>
          <w:p w14:paraId="37739C66" w14:textId="77777777" w:rsidR="0001595C" w:rsidRPr="0001595C" w:rsidRDefault="0001595C" w:rsidP="0001595C">
            <w:pPr>
              <w:spacing w:after="120" w:line="259" w:lineRule="auto"/>
              <w:jc w:val="both"/>
              <w:cnfStyle w:val="000000100000" w:firstRow="0" w:lastRow="0" w:firstColumn="0" w:lastColumn="0" w:oddVBand="0" w:evenVBand="0" w:oddHBand="1" w:evenHBand="0" w:firstRowFirstColumn="0" w:firstRowLastColumn="0" w:lastRowFirstColumn="0" w:lastRowLastColumn="0"/>
            </w:pPr>
            <w:r w:rsidRPr="0001595C">
              <w:t>Se evaluará la representación de la comuna en competencias, encuentros, actividades, ferias, campeonatos, exposiciones o eventos relevantes, así como la participación activa en organizaciones o actividades comunales.</w:t>
            </w:r>
          </w:p>
        </w:tc>
        <w:tc>
          <w:tcPr>
            <w:tcW w:w="0" w:type="auto"/>
            <w:hideMark/>
          </w:tcPr>
          <w:p w14:paraId="6943B797" w14:textId="77777777" w:rsidR="0001595C" w:rsidRPr="0001595C" w:rsidRDefault="0001595C" w:rsidP="0001595C">
            <w:pPr>
              <w:spacing w:after="120" w:line="259" w:lineRule="auto"/>
              <w:jc w:val="both"/>
              <w:cnfStyle w:val="000000100000" w:firstRow="0" w:lastRow="0" w:firstColumn="0" w:lastColumn="0" w:oddVBand="0" w:evenVBand="0" w:oddHBand="1" w:evenHBand="0" w:firstRowFirstColumn="0" w:firstRowLastColumn="0" w:lastRowFirstColumn="0" w:lastRowLastColumn="0"/>
            </w:pPr>
            <w:r w:rsidRPr="0001595C">
              <w:rPr>
                <w:b/>
                <w:bCs/>
              </w:rPr>
              <w:t>20 puntos</w:t>
            </w:r>
          </w:p>
        </w:tc>
      </w:tr>
      <w:tr w:rsidR="0001595C" w:rsidRPr="0001595C" w14:paraId="605FA963" w14:textId="77777777" w:rsidTr="0001595C">
        <w:tc>
          <w:tcPr>
            <w:cnfStyle w:val="001000000000" w:firstRow="0" w:lastRow="0" w:firstColumn="1" w:lastColumn="0" w:oddVBand="0" w:evenVBand="0" w:oddHBand="0" w:evenHBand="0" w:firstRowFirstColumn="0" w:firstRowLastColumn="0" w:lastRowFirstColumn="0" w:lastRowLastColumn="0"/>
            <w:tcW w:w="0" w:type="auto"/>
            <w:hideMark/>
          </w:tcPr>
          <w:p w14:paraId="6D93E3F9" w14:textId="77777777" w:rsidR="0001595C" w:rsidRPr="0001595C" w:rsidRDefault="0001595C" w:rsidP="0001595C">
            <w:pPr>
              <w:spacing w:after="120" w:line="259" w:lineRule="auto"/>
              <w:jc w:val="both"/>
            </w:pPr>
            <w:r w:rsidRPr="0001595C">
              <w:t>Nivel de evaluación</w:t>
            </w:r>
          </w:p>
        </w:tc>
        <w:tc>
          <w:tcPr>
            <w:tcW w:w="0" w:type="auto"/>
            <w:hideMark/>
          </w:tcPr>
          <w:p w14:paraId="5D9DBB72" w14:textId="77777777" w:rsidR="0001595C" w:rsidRPr="0001595C" w:rsidRDefault="0001595C" w:rsidP="0001595C">
            <w:pPr>
              <w:spacing w:after="120" w:line="259" w:lineRule="auto"/>
              <w:jc w:val="both"/>
              <w:cnfStyle w:val="000000000000" w:firstRow="0" w:lastRow="0" w:firstColumn="0" w:lastColumn="0" w:oddVBand="0" w:evenVBand="0" w:oddHBand="0" w:evenHBand="0" w:firstRowFirstColumn="0" w:firstRowLastColumn="0" w:lastRowFirstColumn="0" w:lastRowLastColumn="0"/>
            </w:pPr>
          </w:p>
        </w:tc>
        <w:tc>
          <w:tcPr>
            <w:tcW w:w="0" w:type="auto"/>
            <w:hideMark/>
          </w:tcPr>
          <w:p w14:paraId="072CE526" w14:textId="77777777" w:rsidR="0001595C" w:rsidRPr="0001595C" w:rsidRDefault="0001595C" w:rsidP="0001595C">
            <w:pPr>
              <w:spacing w:after="120" w:line="259" w:lineRule="auto"/>
              <w:jc w:val="both"/>
              <w:cnfStyle w:val="000000000000" w:firstRow="0" w:lastRow="0" w:firstColumn="0" w:lastColumn="0" w:oddVBand="0" w:evenVBand="0" w:oddHBand="0" w:evenHBand="0" w:firstRowFirstColumn="0" w:firstRowLastColumn="0" w:lastRowFirstColumn="0" w:lastRowLastColumn="0"/>
            </w:pPr>
          </w:p>
        </w:tc>
      </w:tr>
      <w:tr w:rsidR="0001595C" w:rsidRPr="0001595C" w14:paraId="0B0B7EA7" w14:textId="77777777" w:rsidTr="000159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F218D9" w14:textId="77777777" w:rsidR="0001595C" w:rsidRPr="0001595C" w:rsidRDefault="0001595C" w:rsidP="0001595C">
            <w:pPr>
              <w:spacing w:after="120" w:line="259" w:lineRule="auto"/>
              <w:jc w:val="both"/>
            </w:pPr>
            <w:r w:rsidRPr="0001595C">
              <w:t>Destacada</w:t>
            </w:r>
          </w:p>
        </w:tc>
        <w:tc>
          <w:tcPr>
            <w:tcW w:w="0" w:type="auto"/>
            <w:hideMark/>
          </w:tcPr>
          <w:p w14:paraId="72B02D85" w14:textId="77777777" w:rsidR="0001595C" w:rsidRPr="0001595C" w:rsidRDefault="0001595C" w:rsidP="0001595C">
            <w:pPr>
              <w:spacing w:after="120" w:line="259" w:lineRule="auto"/>
              <w:jc w:val="both"/>
              <w:cnfStyle w:val="000000100000" w:firstRow="0" w:lastRow="0" w:firstColumn="0" w:lastColumn="0" w:oddVBand="0" w:evenVBand="0" w:oddHBand="1" w:evenHBand="0" w:firstRowFirstColumn="0" w:firstRowLastColumn="0" w:lastRowFirstColumn="0" w:lastRowLastColumn="0"/>
            </w:pPr>
            <w:r w:rsidRPr="0001595C">
              <w:t>Representa oficialmente a la comuna en instancias regionales, nacionales o internacionales.</w:t>
            </w:r>
          </w:p>
        </w:tc>
        <w:tc>
          <w:tcPr>
            <w:tcW w:w="0" w:type="auto"/>
            <w:hideMark/>
          </w:tcPr>
          <w:p w14:paraId="6BCF4EB6" w14:textId="77777777" w:rsidR="0001595C" w:rsidRPr="0001595C" w:rsidRDefault="0001595C" w:rsidP="0001595C">
            <w:pPr>
              <w:spacing w:after="120" w:line="259" w:lineRule="auto"/>
              <w:jc w:val="both"/>
              <w:cnfStyle w:val="000000100000" w:firstRow="0" w:lastRow="0" w:firstColumn="0" w:lastColumn="0" w:oddVBand="0" w:evenVBand="0" w:oddHBand="1" w:evenHBand="0" w:firstRowFirstColumn="0" w:firstRowLastColumn="0" w:lastRowFirstColumn="0" w:lastRowLastColumn="0"/>
            </w:pPr>
            <w:r w:rsidRPr="0001595C">
              <w:t>16 a 20 puntos</w:t>
            </w:r>
          </w:p>
        </w:tc>
      </w:tr>
      <w:tr w:rsidR="0001595C" w:rsidRPr="0001595C" w14:paraId="767315B8" w14:textId="77777777" w:rsidTr="0001595C">
        <w:tc>
          <w:tcPr>
            <w:cnfStyle w:val="001000000000" w:firstRow="0" w:lastRow="0" w:firstColumn="1" w:lastColumn="0" w:oddVBand="0" w:evenVBand="0" w:oddHBand="0" w:evenHBand="0" w:firstRowFirstColumn="0" w:firstRowLastColumn="0" w:lastRowFirstColumn="0" w:lastRowLastColumn="0"/>
            <w:tcW w:w="0" w:type="auto"/>
            <w:hideMark/>
          </w:tcPr>
          <w:p w14:paraId="53067ABF" w14:textId="77777777" w:rsidR="0001595C" w:rsidRPr="0001595C" w:rsidRDefault="0001595C" w:rsidP="0001595C">
            <w:pPr>
              <w:spacing w:after="120" w:line="259" w:lineRule="auto"/>
              <w:jc w:val="both"/>
            </w:pPr>
            <w:r w:rsidRPr="0001595C">
              <w:t>Relevante</w:t>
            </w:r>
          </w:p>
        </w:tc>
        <w:tc>
          <w:tcPr>
            <w:tcW w:w="0" w:type="auto"/>
            <w:hideMark/>
          </w:tcPr>
          <w:p w14:paraId="3A9FE66D" w14:textId="77777777" w:rsidR="0001595C" w:rsidRPr="0001595C" w:rsidRDefault="0001595C" w:rsidP="0001595C">
            <w:pPr>
              <w:spacing w:after="120" w:line="259" w:lineRule="auto"/>
              <w:jc w:val="both"/>
              <w:cnfStyle w:val="000000000000" w:firstRow="0" w:lastRow="0" w:firstColumn="0" w:lastColumn="0" w:oddVBand="0" w:evenVBand="0" w:oddHBand="0" w:evenHBand="0" w:firstRowFirstColumn="0" w:firstRowLastColumn="0" w:lastRowFirstColumn="0" w:lastRowLastColumn="0"/>
            </w:pPr>
            <w:r w:rsidRPr="0001595C">
              <w:t>Participa activamente en actividades comunales o regionales.</w:t>
            </w:r>
          </w:p>
        </w:tc>
        <w:tc>
          <w:tcPr>
            <w:tcW w:w="0" w:type="auto"/>
            <w:hideMark/>
          </w:tcPr>
          <w:p w14:paraId="2357B2CD" w14:textId="77777777" w:rsidR="0001595C" w:rsidRPr="0001595C" w:rsidRDefault="0001595C" w:rsidP="0001595C">
            <w:pPr>
              <w:spacing w:after="120" w:line="259" w:lineRule="auto"/>
              <w:jc w:val="both"/>
              <w:cnfStyle w:val="000000000000" w:firstRow="0" w:lastRow="0" w:firstColumn="0" w:lastColumn="0" w:oddVBand="0" w:evenVBand="0" w:oddHBand="0" w:evenHBand="0" w:firstRowFirstColumn="0" w:firstRowLastColumn="0" w:lastRowFirstColumn="0" w:lastRowLastColumn="0"/>
            </w:pPr>
            <w:r w:rsidRPr="0001595C">
              <w:t>10 a 15 puntos</w:t>
            </w:r>
          </w:p>
        </w:tc>
      </w:tr>
      <w:tr w:rsidR="0001595C" w:rsidRPr="0001595C" w14:paraId="7C61E2DD" w14:textId="77777777" w:rsidTr="000159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153D57" w14:textId="77777777" w:rsidR="0001595C" w:rsidRPr="0001595C" w:rsidRDefault="0001595C" w:rsidP="0001595C">
            <w:pPr>
              <w:spacing w:after="120" w:line="259" w:lineRule="auto"/>
              <w:jc w:val="both"/>
            </w:pPr>
            <w:r w:rsidRPr="0001595C">
              <w:t>Básica</w:t>
            </w:r>
          </w:p>
        </w:tc>
        <w:tc>
          <w:tcPr>
            <w:tcW w:w="0" w:type="auto"/>
            <w:hideMark/>
          </w:tcPr>
          <w:p w14:paraId="21DEF212" w14:textId="77777777" w:rsidR="0001595C" w:rsidRPr="0001595C" w:rsidRDefault="0001595C" w:rsidP="0001595C">
            <w:pPr>
              <w:spacing w:after="120" w:line="259" w:lineRule="auto"/>
              <w:jc w:val="both"/>
              <w:cnfStyle w:val="000000100000" w:firstRow="0" w:lastRow="0" w:firstColumn="0" w:lastColumn="0" w:oddVBand="0" w:evenVBand="0" w:oddHBand="1" w:evenHBand="0" w:firstRowFirstColumn="0" w:firstRowLastColumn="0" w:lastRowFirstColumn="0" w:lastRowLastColumn="0"/>
            </w:pPr>
            <w:r w:rsidRPr="0001595C">
              <w:t>Participación ocasional o limitada.</w:t>
            </w:r>
          </w:p>
        </w:tc>
        <w:tc>
          <w:tcPr>
            <w:tcW w:w="0" w:type="auto"/>
            <w:hideMark/>
          </w:tcPr>
          <w:p w14:paraId="00F9709D" w14:textId="77777777" w:rsidR="0001595C" w:rsidRPr="0001595C" w:rsidRDefault="0001595C" w:rsidP="0001595C">
            <w:pPr>
              <w:spacing w:after="120" w:line="259" w:lineRule="auto"/>
              <w:jc w:val="both"/>
              <w:cnfStyle w:val="000000100000" w:firstRow="0" w:lastRow="0" w:firstColumn="0" w:lastColumn="0" w:oddVBand="0" w:evenVBand="0" w:oddHBand="1" w:evenHBand="0" w:firstRowFirstColumn="0" w:firstRowLastColumn="0" w:lastRowFirstColumn="0" w:lastRowLastColumn="0"/>
            </w:pPr>
            <w:r w:rsidRPr="0001595C">
              <w:t>1 a 9 puntos</w:t>
            </w:r>
          </w:p>
        </w:tc>
      </w:tr>
      <w:tr w:rsidR="0001595C" w:rsidRPr="0001595C" w14:paraId="1DC55C2D" w14:textId="77777777" w:rsidTr="0001595C">
        <w:tc>
          <w:tcPr>
            <w:cnfStyle w:val="001000000000" w:firstRow="0" w:lastRow="0" w:firstColumn="1" w:lastColumn="0" w:oddVBand="0" w:evenVBand="0" w:oddHBand="0" w:evenHBand="0" w:firstRowFirstColumn="0" w:firstRowLastColumn="0" w:lastRowFirstColumn="0" w:lastRowLastColumn="0"/>
            <w:tcW w:w="0" w:type="auto"/>
            <w:hideMark/>
          </w:tcPr>
          <w:p w14:paraId="52494274" w14:textId="77777777" w:rsidR="0001595C" w:rsidRPr="0001595C" w:rsidRDefault="0001595C" w:rsidP="0001595C">
            <w:pPr>
              <w:spacing w:after="120" w:line="259" w:lineRule="auto"/>
              <w:jc w:val="both"/>
            </w:pPr>
            <w:r w:rsidRPr="0001595C">
              <w:t>Sin participación acreditada</w:t>
            </w:r>
          </w:p>
        </w:tc>
        <w:tc>
          <w:tcPr>
            <w:tcW w:w="0" w:type="auto"/>
            <w:hideMark/>
          </w:tcPr>
          <w:p w14:paraId="5F873F6B" w14:textId="77777777" w:rsidR="0001595C" w:rsidRPr="0001595C" w:rsidRDefault="0001595C" w:rsidP="0001595C">
            <w:pPr>
              <w:spacing w:after="120" w:line="259" w:lineRule="auto"/>
              <w:jc w:val="both"/>
              <w:cnfStyle w:val="000000000000" w:firstRow="0" w:lastRow="0" w:firstColumn="0" w:lastColumn="0" w:oddVBand="0" w:evenVBand="0" w:oddHBand="0" w:evenHBand="0" w:firstRowFirstColumn="0" w:firstRowLastColumn="0" w:lastRowFirstColumn="0" w:lastRowLastColumn="0"/>
            </w:pPr>
            <w:r w:rsidRPr="0001595C">
              <w:t>No presenta antecedentes suficientes.</w:t>
            </w:r>
          </w:p>
        </w:tc>
        <w:tc>
          <w:tcPr>
            <w:tcW w:w="0" w:type="auto"/>
            <w:hideMark/>
          </w:tcPr>
          <w:p w14:paraId="6298DF8F" w14:textId="77777777" w:rsidR="0001595C" w:rsidRPr="0001595C" w:rsidRDefault="0001595C" w:rsidP="0001595C">
            <w:pPr>
              <w:spacing w:after="120" w:line="259" w:lineRule="auto"/>
              <w:jc w:val="both"/>
              <w:cnfStyle w:val="000000000000" w:firstRow="0" w:lastRow="0" w:firstColumn="0" w:lastColumn="0" w:oddVBand="0" w:evenVBand="0" w:oddHBand="0" w:evenHBand="0" w:firstRowFirstColumn="0" w:firstRowLastColumn="0" w:lastRowFirstColumn="0" w:lastRowLastColumn="0"/>
            </w:pPr>
            <w:r w:rsidRPr="0001595C">
              <w:t>0 puntos</w:t>
            </w:r>
          </w:p>
        </w:tc>
      </w:tr>
    </w:tbl>
    <w:p w14:paraId="376DDB0D" w14:textId="705E082B" w:rsidR="0001595C" w:rsidRPr="0001595C" w:rsidRDefault="0001595C" w:rsidP="0001595C">
      <w:pPr>
        <w:spacing w:after="120" w:line="259" w:lineRule="auto"/>
        <w:jc w:val="both"/>
      </w:pPr>
    </w:p>
    <w:tbl>
      <w:tblPr>
        <w:tblStyle w:val="Tablanormal1"/>
        <w:tblW w:w="0" w:type="auto"/>
        <w:tblLook w:val="04A0" w:firstRow="1" w:lastRow="0" w:firstColumn="1" w:lastColumn="0" w:noHBand="0" w:noVBand="1"/>
      </w:tblPr>
      <w:tblGrid>
        <w:gridCol w:w="2788"/>
        <w:gridCol w:w="5803"/>
        <w:gridCol w:w="1191"/>
      </w:tblGrid>
      <w:tr w:rsidR="0001595C" w:rsidRPr="0001595C" w14:paraId="0BE72C4F" w14:textId="77777777" w:rsidTr="000159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795E1D" w14:textId="77777777" w:rsidR="0001595C" w:rsidRPr="0001595C" w:rsidRDefault="0001595C" w:rsidP="0001595C">
            <w:pPr>
              <w:spacing w:after="120" w:line="259" w:lineRule="auto"/>
              <w:jc w:val="both"/>
            </w:pPr>
            <w:r w:rsidRPr="0001595C">
              <w:t>Criterio de Evaluación</w:t>
            </w:r>
          </w:p>
        </w:tc>
        <w:tc>
          <w:tcPr>
            <w:tcW w:w="0" w:type="auto"/>
            <w:hideMark/>
          </w:tcPr>
          <w:p w14:paraId="271C3097" w14:textId="77777777" w:rsidR="0001595C" w:rsidRPr="0001595C" w:rsidRDefault="0001595C" w:rsidP="0001595C">
            <w:pPr>
              <w:spacing w:after="120" w:line="259" w:lineRule="auto"/>
              <w:jc w:val="both"/>
              <w:cnfStyle w:val="100000000000" w:firstRow="1" w:lastRow="0" w:firstColumn="0" w:lastColumn="0" w:oddVBand="0" w:evenVBand="0" w:oddHBand="0" w:evenHBand="0" w:firstRowFirstColumn="0" w:firstRowLastColumn="0" w:lastRowFirstColumn="0" w:lastRowLastColumn="0"/>
            </w:pPr>
            <w:r w:rsidRPr="0001595C">
              <w:t>Descripción del criterio</w:t>
            </w:r>
          </w:p>
        </w:tc>
        <w:tc>
          <w:tcPr>
            <w:tcW w:w="0" w:type="auto"/>
            <w:hideMark/>
          </w:tcPr>
          <w:p w14:paraId="7F80D137" w14:textId="77777777" w:rsidR="0001595C" w:rsidRPr="0001595C" w:rsidRDefault="0001595C" w:rsidP="0001595C">
            <w:pPr>
              <w:spacing w:after="120" w:line="259" w:lineRule="auto"/>
              <w:jc w:val="both"/>
              <w:cnfStyle w:val="100000000000" w:firstRow="1" w:lastRow="0" w:firstColumn="0" w:lastColumn="0" w:oddVBand="0" w:evenVBand="0" w:oddHBand="0" w:evenHBand="0" w:firstRowFirstColumn="0" w:firstRowLastColumn="0" w:lastRowFirstColumn="0" w:lastRowLastColumn="0"/>
            </w:pPr>
            <w:r w:rsidRPr="0001595C">
              <w:t>Puntaje Máximo</w:t>
            </w:r>
          </w:p>
        </w:tc>
      </w:tr>
      <w:tr w:rsidR="0001595C" w:rsidRPr="0001595C" w14:paraId="29D3B816" w14:textId="77777777" w:rsidTr="000159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9B99F5" w14:textId="77777777" w:rsidR="0001595C" w:rsidRPr="0001595C" w:rsidRDefault="0001595C" w:rsidP="0001595C">
            <w:pPr>
              <w:spacing w:after="120" w:line="259" w:lineRule="auto"/>
              <w:jc w:val="both"/>
            </w:pPr>
            <w:r w:rsidRPr="0001595C">
              <w:t>4. Situación socioeconómica, cuando corresponda</w:t>
            </w:r>
          </w:p>
        </w:tc>
        <w:tc>
          <w:tcPr>
            <w:tcW w:w="0" w:type="auto"/>
            <w:hideMark/>
          </w:tcPr>
          <w:p w14:paraId="726E1BE0" w14:textId="77777777" w:rsidR="0001595C" w:rsidRPr="0001595C" w:rsidRDefault="0001595C" w:rsidP="0001595C">
            <w:pPr>
              <w:spacing w:after="120" w:line="259" w:lineRule="auto"/>
              <w:jc w:val="both"/>
              <w:cnfStyle w:val="000000100000" w:firstRow="0" w:lastRow="0" w:firstColumn="0" w:lastColumn="0" w:oddVBand="0" w:evenVBand="0" w:oddHBand="1" w:evenHBand="0" w:firstRowFirstColumn="0" w:firstRowLastColumn="0" w:lastRowFirstColumn="0" w:lastRowLastColumn="0"/>
            </w:pPr>
            <w:r w:rsidRPr="0001595C">
              <w:t>Se considerará la situación socioeconómica del postulante y su grupo familiar, de acuerdo con antecedentes del Registro Social de Hogares u otros documentos pertinentes.</w:t>
            </w:r>
          </w:p>
        </w:tc>
        <w:tc>
          <w:tcPr>
            <w:tcW w:w="0" w:type="auto"/>
            <w:hideMark/>
          </w:tcPr>
          <w:p w14:paraId="05305258" w14:textId="77777777" w:rsidR="0001595C" w:rsidRPr="0001595C" w:rsidRDefault="0001595C" w:rsidP="0001595C">
            <w:pPr>
              <w:spacing w:after="120" w:line="259" w:lineRule="auto"/>
              <w:jc w:val="both"/>
              <w:cnfStyle w:val="000000100000" w:firstRow="0" w:lastRow="0" w:firstColumn="0" w:lastColumn="0" w:oddVBand="0" w:evenVBand="0" w:oddHBand="1" w:evenHBand="0" w:firstRowFirstColumn="0" w:firstRowLastColumn="0" w:lastRowFirstColumn="0" w:lastRowLastColumn="0"/>
            </w:pPr>
            <w:r w:rsidRPr="0001595C">
              <w:rPr>
                <w:b/>
                <w:bCs/>
              </w:rPr>
              <w:t>20 puntos</w:t>
            </w:r>
          </w:p>
        </w:tc>
      </w:tr>
      <w:tr w:rsidR="0001595C" w:rsidRPr="0001595C" w14:paraId="35653D2B" w14:textId="77777777" w:rsidTr="0001595C">
        <w:tc>
          <w:tcPr>
            <w:cnfStyle w:val="001000000000" w:firstRow="0" w:lastRow="0" w:firstColumn="1" w:lastColumn="0" w:oddVBand="0" w:evenVBand="0" w:oddHBand="0" w:evenHBand="0" w:firstRowFirstColumn="0" w:firstRowLastColumn="0" w:lastRowFirstColumn="0" w:lastRowLastColumn="0"/>
            <w:tcW w:w="0" w:type="auto"/>
            <w:hideMark/>
          </w:tcPr>
          <w:p w14:paraId="3A49EDB9" w14:textId="77777777" w:rsidR="0001595C" w:rsidRPr="0001595C" w:rsidRDefault="0001595C" w:rsidP="0001595C">
            <w:pPr>
              <w:spacing w:after="120" w:line="259" w:lineRule="auto"/>
              <w:jc w:val="both"/>
            </w:pPr>
            <w:r w:rsidRPr="0001595C">
              <w:t>Nivel de evaluación</w:t>
            </w:r>
          </w:p>
        </w:tc>
        <w:tc>
          <w:tcPr>
            <w:tcW w:w="0" w:type="auto"/>
            <w:hideMark/>
          </w:tcPr>
          <w:p w14:paraId="4131A1DB" w14:textId="77777777" w:rsidR="0001595C" w:rsidRPr="0001595C" w:rsidRDefault="0001595C" w:rsidP="0001595C">
            <w:pPr>
              <w:spacing w:after="120" w:line="259" w:lineRule="auto"/>
              <w:jc w:val="both"/>
              <w:cnfStyle w:val="000000000000" w:firstRow="0" w:lastRow="0" w:firstColumn="0" w:lastColumn="0" w:oddVBand="0" w:evenVBand="0" w:oddHBand="0" w:evenHBand="0" w:firstRowFirstColumn="0" w:firstRowLastColumn="0" w:lastRowFirstColumn="0" w:lastRowLastColumn="0"/>
            </w:pPr>
          </w:p>
        </w:tc>
        <w:tc>
          <w:tcPr>
            <w:tcW w:w="0" w:type="auto"/>
            <w:hideMark/>
          </w:tcPr>
          <w:p w14:paraId="281B2B9F" w14:textId="77777777" w:rsidR="0001595C" w:rsidRPr="0001595C" w:rsidRDefault="0001595C" w:rsidP="0001595C">
            <w:pPr>
              <w:spacing w:after="120" w:line="259" w:lineRule="auto"/>
              <w:jc w:val="both"/>
              <w:cnfStyle w:val="000000000000" w:firstRow="0" w:lastRow="0" w:firstColumn="0" w:lastColumn="0" w:oddVBand="0" w:evenVBand="0" w:oddHBand="0" w:evenHBand="0" w:firstRowFirstColumn="0" w:firstRowLastColumn="0" w:lastRowFirstColumn="0" w:lastRowLastColumn="0"/>
            </w:pPr>
          </w:p>
        </w:tc>
      </w:tr>
      <w:tr w:rsidR="0001595C" w:rsidRPr="0001595C" w14:paraId="74AC808F" w14:textId="77777777" w:rsidTr="000159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E85C43" w14:textId="77777777" w:rsidR="0001595C" w:rsidRPr="0001595C" w:rsidRDefault="0001595C" w:rsidP="0001595C">
            <w:pPr>
              <w:spacing w:after="120" w:line="259" w:lineRule="auto"/>
              <w:jc w:val="both"/>
            </w:pPr>
            <w:r w:rsidRPr="0001595C">
              <w:t>Alta vulnerabilidad</w:t>
            </w:r>
          </w:p>
        </w:tc>
        <w:tc>
          <w:tcPr>
            <w:tcW w:w="0" w:type="auto"/>
            <w:hideMark/>
          </w:tcPr>
          <w:p w14:paraId="78282E4F" w14:textId="77777777" w:rsidR="0001595C" w:rsidRPr="0001595C" w:rsidRDefault="0001595C" w:rsidP="0001595C">
            <w:pPr>
              <w:spacing w:after="120" w:line="259" w:lineRule="auto"/>
              <w:jc w:val="both"/>
              <w:cnfStyle w:val="000000100000" w:firstRow="0" w:lastRow="0" w:firstColumn="0" w:lastColumn="0" w:oddVBand="0" w:evenVBand="0" w:oddHBand="1" w:evenHBand="0" w:firstRowFirstColumn="0" w:firstRowLastColumn="0" w:lastRowFirstColumn="0" w:lastRowLastColumn="0"/>
            </w:pPr>
            <w:r w:rsidRPr="0001595C">
              <w:t>Hasta 40% del RSH o situación debidamente acreditada de vulnerabilidad.</w:t>
            </w:r>
          </w:p>
        </w:tc>
        <w:tc>
          <w:tcPr>
            <w:tcW w:w="0" w:type="auto"/>
            <w:hideMark/>
          </w:tcPr>
          <w:p w14:paraId="388580D7" w14:textId="77777777" w:rsidR="0001595C" w:rsidRPr="0001595C" w:rsidRDefault="0001595C" w:rsidP="0001595C">
            <w:pPr>
              <w:spacing w:after="120" w:line="259" w:lineRule="auto"/>
              <w:jc w:val="both"/>
              <w:cnfStyle w:val="000000100000" w:firstRow="0" w:lastRow="0" w:firstColumn="0" w:lastColumn="0" w:oddVBand="0" w:evenVBand="0" w:oddHBand="1" w:evenHBand="0" w:firstRowFirstColumn="0" w:firstRowLastColumn="0" w:lastRowFirstColumn="0" w:lastRowLastColumn="0"/>
            </w:pPr>
            <w:r w:rsidRPr="0001595C">
              <w:t>16 a 20 puntos</w:t>
            </w:r>
          </w:p>
        </w:tc>
      </w:tr>
      <w:tr w:rsidR="0001595C" w:rsidRPr="0001595C" w14:paraId="11F97972" w14:textId="77777777" w:rsidTr="0001595C">
        <w:tc>
          <w:tcPr>
            <w:cnfStyle w:val="001000000000" w:firstRow="0" w:lastRow="0" w:firstColumn="1" w:lastColumn="0" w:oddVBand="0" w:evenVBand="0" w:oddHBand="0" w:evenHBand="0" w:firstRowFirstColumn="0" w:firstRowLastColumn="0" w:lastRowFirstColumn="0" w:lastRowLastColumn="0"/>
            <w:tcW w:w="0" w:type="auto"/>
            <w:hideMark/>
          </w:tcPr>
          <w:p w14:paraId="18CCE098" w14:textId="77777777" w:rsidR="0001595C" w:rsidRPr="0001595C" w:rsidRDefault="0001595C" w:rsidP="0001595C">
            <w:pPr>
              <w:spacing w:after="120" w:line="259" w:lineRule="auto"/>
              <w:jc w:val="both"/>
            </w:pPr>
            <w:r w:rsidRPr="0001595C">
              <w:t>Vulnerabilidad media</w:t>
            </w:r>
          </w:p>
        </w:tc>
        <w:tc>
          <w:tcPr>
            <w:tcW w:w="0" w:type="auto"/>
            <w:hideMark/>
          </w:tcPr>
          <w:p w14:paraId="06D0D767" w14:textId="77777777" w:rsidR="0001595C" w:rsidRPr="0001595C" w:rsidRDefault="0001595C" w:rsidP="0001595C">
            <w:pPr>
              <w:spacing w:after="120" w:line="259" w:lineRule="auto"/>
              <w:jc w:val="both"/>
              <w:cnfStyle w:val="000000000000" w:firstRow="0" w:lastRow="0" w:firstColumn="0" w:lastColumn="0" w:oddVBand="0" w:evenVBand="0" w:oddHBand="0" w:evenHBand="0" w:firstRowFirstColumn="0" w:firstRowLastColumn="0" w:lastRowFirstColumn="0" w:lastRowLastColumn="0"/>
            </w:pPr>
            <w:r w:rsidRPr="0001595C">
              <w:t>Entre 41% y 70% del RSH.</w:t>
            </w:r>
          </w:p>
        </w:tc>
        <w:tc>
          <w:tcPr>
            <w:tcW w:w="0" w:type="auto"/>
            <w:hideMark/>
          </w:tcPr>
          <w:p w14:paraId="14E43607" w14:textId="77777777" w:rsidR="0001595C" w:rsidRPr="0001595C" w:rsidRDefault="0001595C" w:rsidP="0001595C">
            <w:pPr>
              <w:spacing w:after="120" w:line="259" w:lineRule="auto"/>
              <w:jc w:val="both"/>
              <w:cnfStyle w:val="000000000000" w:firstRow="0" w:lastRow="0" w:firstColumn="0" w:lastColumn="0" w:oddVBand="0" w:evenVBand="0" w:oddHBand="0" w:evenHBand="0" w:firstRowFirstColumn="0" w:firstRowLastColumn="0" w:lastRowFirstColumn="0" w:lastRowLastColumn="0"/>
            </w:pPr>
            <w:r w:rsidRPr="0001595C">
              <w:t>10 a 15 puntos</w:t>
            </w:r>
          </w:p>
        </w:tc>
      </w:tr>
      <w:tr w:rsidR="0001595C" w:rsidRPr="0001595C" w14:paraId="56D1FCFB" w14:textId="77777777" w:rsidTr="000159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AB4C828" w14:textId="77777777" w:rsidR="0001595C" w:rsidRPr="0001595C" w:rsidRDefault="0001595C" w:rsidP="0001595C">
            <w:pPr>
              <w:spacing w:after="120" w:line="259" w:lineRule="auto"/>
              <w:jc w:val="both"/>
            </w:pPr>
            <w:r w:rsidRPr="0001595C">
              <w:t>Vulnerabilidad baja</w:t>
            </w:r>
          </w:p>
        </w:tc>
        <w:tc>
          <w:tcPr>
            <w:tcW w:w="0" w:type="auto"/>
            <w:hideMark/>
          </w:tcPr>
          <w:p w14:paraId="746F73C8" w14:textId="77777777" w:rsidR="0001595C" w:rsidRPr="0001595C" w:rsidRDefault="0001595C" w:rsidP="0001595C">
            <w:pPr>
              <w:spacing w:after="120" w:line="259" w:lineRule="auto"/>
              <w:jc w:val="both"/>
              <w:cnfStyle w:val="000000100000" w:firstRow="0" w:lastRow="0" w:firstColumn="0" w:lastColumn="0" w:oddVBand="0" w:evenVBand="0" w:oddHBand="1" w:evenHBand="0" w:firstRowFirstColumn="0" w:firstRowLastColumn="0" w:lastRowFirstColumn="0" w:lastRowLastColumn="0"/>
            </w:pPr>
            <w:r w:rsidRPr="0001595C">
              <w:t>Sobre 70% del RSH.</w:t>
            </w:r>
          </w:p>
        </w:tc>
        <w:tc>
          <w:tcPr>
            <w:tcW w:w="0" w:type="auto"/>
            <w:hideMark/>
          </w:tcPr>
          <w:p w14:paraId="72B9A3E8" w14:textId="77777777" w:rsidR="0001595C" w:rsidRPr="0001595C" w:rsidRDefault="0001595C" w:rsidP="0001595C">
            <w:pPr>
              <w:spacing w:after="120" w:line="259" w:lineRule="auto"/>
              <w:jc w:val="both"/>
              <w:cnfStyle w:val="000000100000" w:firstRow="0" w:lastRow="0" w:firstColumn="0" w:lastColumn="0" w:oddVBand="0" w:evenVBand="0" w:oddHBand="1" w:evenHBand="0" w:firstRowFirstColumn="0" w:firstRowLastColumn="0" w:lastRowFirstColumn="0" w:lastRowLastColumn="0"/>
            </w:pPr>
            <w:r w:rsidRPr="0001595C">
              <w:t>1 a 9 puntos</w:t>
            </w:r>
          </w:p>
        </w:tc>
      </w:tr>
      <w:tr w:rsidR="0001595C" w:rsidRPr="0001595C" w14:paraId="534EA684" w14:textId="77777777" w:rsidTr="0001595C">
        <w:tc>
          <w:tcPr>
            <w:cnfStyle w:val="001000000000" w:firstRow="0" w:lastRow="0" w:firstColumn="1" w:lastColumn="0" w:oddVBand="0" w:evenVBand="0" w:oddHBand="0" w:evenHBand="0" w:firstRowFirstColumn="0" w:firstRowLastColumn="0" w:lastRowFirstColumn="0" w:lastRowLastColumn="0"/>
            <w:tcW w:w="0" w:type="auto"/>
            <w:hideMark/>
          </w:tcPr>
          <w:p w14:paraId="50E31335" w14:textId="77777777" w:rsidR="0001595C" w:rsidRPr="0001595C" w:rsidRDefault="0001595C" w:rsidP="0001595C">
            <w:pPr>
              <w:spacing w:after="120" w:line="259" w:lineRule="auto"/>
              <w:jc w:val="both"/>
            </w:pPr>
            <w:r w:rsidRPr="0001595C">
              <w:t>No aplica / sin antecedentes</w:t>
            </w:r>
          </w:p>
        </w:tc>
        <w:tc>
          <w:tcPr>
            <w:tcW w:w="0" w:type="auto"/>
            <w:hideMark/>
          </w:tcPr>
          <w:p w14:paraId="3264B2EB" w14:textId="77777777" w:rsidR="0001595C" w:rsidRPr="0001595C" w:rsidRDefault="0001595C" w:rsidP="0001595C">
            <w:pPr>
              <w:spacing w:after="120" w:line="259" w:lineRule="auto"/>
              <w:jc w:val="both"/>
              <w:cnfStyle w:val="000000000000" w:firstRow="0" w:lastRow="0" w:firstColumn="0" w:lastColumn="0" w:oddVBand="0" w:evenVBand="0" w:oddHBand="0" w:evenHBand="0" w:firstRowFirstColumn="0" w:firstRowLastColumn="0" w:lastRowFirstColumn="0" w:lastRowLastColumn="0"/>
            </w:pPr>
            <w:r w:rsidRPr="0001595C">
              <w:t>No presenta documentación o no corresponde evaluación socioeconómica.</w:t>
            </w:r>
          </w:p>
        </w:tc>
        <w:tc>
          <w:tcPr>
            <w:tcW w:w="0" w:type="auto"/>
            <w:hideMark/>
          </w:tcPr>
          <w:p w14:paraId="5C30B2F7" w14:textId="77777777" w:rsidR="0001595C" w:rsidRPr="0001595C" w:rsidRDefault="0001595C" w:rsidP="0001595C">
            <w:pPr>
              <w:spacing w:after="120" w:line="259" w:lineRule="auto"/>
              <w:jc w:val="both"/>
              <w:cnfStyle w:val="000000000000" w:firstRow="0" w:lastRow="0" w:firstColumn="0" w:lastColumn="0" w:oddVBand="0" w:evenVBand="0" w:oddHBand="0" w:evenHBand="0" w:firstRowFirstColumn="0" w:firstRowLastColumn="0" w:lastRowFirstColumn="0" w:lastRowLastColumn="0"/>
            </w:pPr>
            <w:r w:rsidRPr="0001595C">
              <w:t>0 puntos</w:t>
            </w:r>
          </w:p>
        </w:tc>
      </w:tr>
    </w:tbl>
    <w:p w14:paraId="0B56E84E" w14:textId="7B43BAB1" w:rsidR="0001595C" w:rsidRPr="0001595C" w:rsidRDefault="0001595C" w:rsidP="0001595C">
      <w:pPr>
        <w:spacing w:after="120" w:line="259" w:lineRule="auto"/>
        <w:jc w:val="both"/>
      </w:pPr>
    </w:p>
    <w:tbl>
      <w:tblPr>
        <w:tblStyle w:val="Tablanormal1"/>
        <w:tblW w:w="0" w:type="auto"/>
        <w:tblLook w:val="04A0" w:firstRow="1" w:lastRow="0" w:firstColumn="1" w:lastColumn="0" w:noHBand="0" w:noVBand="1"/>
      </w:tblPr>
      <w:tblGrid>
        <w:gridCol w:w="2585"/>
        <w:gridCol w:w="6017"/>
        <w:gridCol w:w="1180"/>
      </w:tblGrid>
      <w:tr w:rsidR="0001595C" w:rsidRPr="0001595C" w14:paraId="2CD49F88" w14:textId="77777777" w:rsidTr="000159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1A9D5A" w14:textId="77777777" w:rsidR="0001595C" w:rsidRPr="0001595C" w:rsidRDefault="0001595C" w:rsidP="0001595C">
            <w:pPr>
              <w:spacing w:after="120" w:line="259" w:lineRule="auto"/>
              <w:jc w:val="both"/>
            </w:pPr>
            <w:r w:rsidRPr="0001595C">
              <w:t>Criterio de Evaluación</w:t>
            </w:r>
          </w:p>
        </w:tc>
        <w:tc>
          <w:tcPr>
            <w:tcW w:w="0" w:type="auto"/>
            <w:hideMark/>
          </w:tcPr>
          <w:p w14:paraId="38135532" w14:textId="77777777" w:rsidR="0001595C" w:rsidRPr="0001595C" w:rsidRDefault="0001595C" w:rsidP="0001595C">
            <w:pPr>
              <w:spacing w:after="120" w:line="259" w:lineRule="auto"/>
              <w:jc w:val="both"/>
              <w:cnfStyle w:val="100000000000" w:firstRow="1" w:lastRow="0" w:firstColumn="0" w:lastColumn="0" w:oddVBand="0" w:evenVBand="0" w:oddHBand="0" w:evenHBand="0" w:firstRowFirstColumn="0" w:firstRowLastColumn="0" w:lastRowFirstColumn="0" w:lastRowLastColumn="0"/>
            </w:pPr>
            <w:r w:rsidRPr="0001595C">
              <w:t>Descripción del criterio</w:t>
            </w:r>
          </w:p>
        </w:tc>
        <w:tc>
          <w:tcPr>
            <w:tcW w:w="0" w:type="auto"/>
            <w:hideMark/>
          </w:tcPr>
          <w:p w14:paraId="58B82E4A" w14:textId="77777777" w:rsidR="0001595C" w:rsidRPr="0001595C" w:rsidRDefault="0001595C" w:rsidP="0001595C">
            <w:pPr>
              <w:spacing w:after="120" w:line="259" w:lineRule="auto"/>
              <w:jc w:val="both"/>
              <w:cnfStyle w:val="100000000000" w:firstRow="1" w:lastRow="0" w:firstColumn="0" w:lastColumn="0" w:oddVBand="0" w:evenVBand="0" w:oddHBand="0" w:evenHBand="0" w:firstRowFirstColumn="0" w:firstRowLastColumn="0" w:lastRowFirstColumn="0" w:lastRowLastColumn="0"/>
            </w:pPr>
            <w:r w:rsidRPr="0001595C">
              <w:t>Puntaje Máximo</w:t>
            </w:r>
          </w:p>
        </w:tc>
      </w:tr>
      <w:tr w:rsidR="0001595C" w:rsidRPr="0001595C" w14:paraId="5856F72E" w14:textId="77777777" w:rsidTr="000159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3F8E54B" w14:textId="77777777" w:rsidR="0001595C" w:rsidRPr="0001595C" w:rsidRDefault="0001595C" w:rsidP="0001595C">
            <w:pPr>
              <w:spacing w:after="120" w:line="259" w:lineRule="auto"/>
              <w:jc w:val="both"/>
            </w:pPr>
            <w:r w:rsidRPr="0001595C">
              <w:t>5. Coherencia y pertinencia del uso de recursos solicitados</w:t>
            </w:r>
          </w:p>
        </w:tc>
        <w:tc>
          <w:tcPr>
            <w:tcW w:w="0" w:type="auto"/>
            <w:hideMark/>
          </w:tcPr>
          <w:p w14:paraId="2E8153A0" w14:textId="77777777" w:rsidR="0001595C" w:rsidRPr="0001595C" w:rsidRDefault="0001595C" w:rsidP="0001595C">
            <w:pPr>
              <w:spacing w:after="120" w:line="259" w:lineRule="auto"/>
              <w:jc w:val="both"/>
              <w:cnfStyle w:val="000000100000" w:firstRow="0" w:lastRow="0" w:firstColumn="0" w:lastColumn="0" w:oddVBand="0" w:evenVBand="0" w:oddHBand="1" w:evenHBand="0" w:firstRowFirstColumn="0" w:firstRowLastColumn="0" w:lastRowFirstColumn="0" w:lastRowLastColumn="0"/>
            </w:pPr>
            <w:r w:rsidRPr="0001595C">
              <w:t>Se evaluará la relación entre los recursos solicitados y los objetivos presentados, considerando su pertinencia, razonabilidad y contribución efectiva al desarrollo de la actividad o disciplina.</w:t>
            </w:r>
          </w:p>
        </w:tc>
        <w:tc>
          <w:tcPr>
            <w:tcW w:w="0" w:type="auto"/>
            <w:hideMark/>
          </w:tcPr>
          <w:p w14:paraId="3271F1D3" w14:textId="77777777" w:rsidR="0001595C" w:rsidRPr="0001595C" w:rsidRDefault="0001595C" w:rsidP="0001595C">
            <w:pPr>
              <w:spacing w:after="120" w:line="259" w:lineRule="auto"/>
              <w:jc w:val="both"/>
              <w:cnfStyle w:val="000000100000" w:firstRow="0" w:lastRow="0" w:firstColumn="0" w:lastColumn="0" w:oddVBand="0" w:evenVBand="0" w:oddHBand="1" w:evenHBand="0" w:firstRowFirstColumn="0" w:firstRowLastColumn="0" w:lastRowFirstColumn="0" w:lastRowLastColumn="0"/>
            </w:pPr>
            <w:r w:rsidRPr="0001595C">
              <w:rPr>
                <w:b/>
                <w:bCs/>
              </w:rPr>
              <w:t>10 puntos</w:t>
            </w:r>
          </w:p>
        </w:tc>
      </w:tr>
      <w:tr w:rsidR="0001595C" w:rsidRPr="0001595C" w14:paraId="0F54CD17" w14:textId="77777777" w:rsidTr="0001595C">
        <w:tc>
          <w:tcPr>
            <w:cnfStyle w:val="001000000000" w:firstRow="0" w:lastRow="0" w:firstColumn="1" w:lastColumn="0" w:oddVBand="0" w:evenVBand="0" w:oddHBand="0" w:evenHBand="0" w:firstRowFirstColumn="0" w:firstRowLastColumn="0" w:lastRowFirstColumn="0" w:lastRowLastColumn="0"/>
            <w:tcW w:w="0" w:type="auto"/>
            <w:hideMark/>
          </w:tcPr>
          <w:p w14:paraId="1B557D26" w14:textId="77777777" w:rsidR="0001595C" w:rsidRPr="0001595C" w:rsidRDefault="0001595C" w:rsidP="0001595C">
            <w:pPr>
              <w:spacing w:after="120" w:line="259" w:lineRule="auto"/>
              <w:jc w:val="both"/>
            </w:pPr>
            <w:r w:rsidRPr="0001595C">
              <w:t>Nivel de evaluación</w:t>
            </w:r>
          </w:p>
        </w:tc>
        <w:tc>
          <w:tcPr>
            <w:tcW w:w="0" w:type="auto"/>
            <w:hideMark/>
          </w:tcPr>
          <w:p w14:paraId="39AEE1B0" w14:textId="77777777" w:rsidR="0001595C" w:rsidRPr="0001595C" w:rsidRDefault="0001595C" w:rsidP="0001595C">
            <w:pPr>
              <w:spacing w:after="120" w:line="259" w:lineRule="auto"/>
              <w:jc w:val="both"/>
              <w:cnfStyle w:val="000000000000" w:firstRow="0" w:lastRow="0" w:firstColumn="0" w:lastColumn="0" w:oddVBand="0" w:evenVBand="0" w:oddHBand="0" w:evenHBand="0" w:firstRowFirstColumn="0" w:firstRowLastColumn="0" w:lastRowFirstColumn="0" w:lastRowLastColumn="0"/>
            </w:pPr>
          </w:p>
        </w:tc>
        <w:tc>
          <w:tcPr>
            <w:tcW w:w="0" w:type="auto"/>
            <w:hideMark/>
          </w:tcPr>
          <w:p w14:paraId="0514F056" w14:textId="77777777" w:rsidR="0001595C" w:rsidRPr="0001595C" w:rsidRDefault="0001595C" w:rsidP="0001595C">
            <w:pPr>
              <w:spacing w:after="120" w:line="259" w:lineRule="auto"/>
              <w:jc w:val="both"/>
              <w:cnfStyle w:val="000000000000" w:firstRow="0" w:lastRow="0" w:firstColumn="0" w:lastColumn="0" w:oddVBand="0" w:evenVBand="0" w:oddHBand="0" w:evenHBand="0" w:firstRowFirstColumn="0" w:firstRowLastColumn="0" w:lastRowFirstColumn="0" w:lastRowLastColumn="0"/>
            </w:pPr>
          </w:p>
        </w:tc>
      </w:tr>
      <w:tr w:rsidR="0001595C" w:rsidRPr="0001595C" w14:paraId="66E6155B" w14:textId="77777777" w:rsidTr="000159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4CA786" w14:textId="77777777" w:rsidR="0001595C" w:rsidRPr="0001595C" w:rsidRDefault="0001595C" w:rsidP="0001595C">
            <w:pPr>
              <w:spacing w:after="120" w:line="259" w:lineRule="auto"/>
              <w:jc w:val="both"/>
            </w:pPr>
            <w:r w:rsidRPr="0001595C">
              <w:t>Alta coherencia</w:t>
            </w:r>
          </w:p>
        </w:tc>
        <w:tc>
          <w:tcPr>
            <w:tcW w:w="0" w:type="auto"/>
            <w:hideMark/>
          </w:tcPr>
          <w:p w14:paraId="6EC3940C" w14:textId="77777777" w:rsidR="0001595C" w:rsidRPr="0001595C" w:rsidRDefault="0001595C" w:rsidP="0001595C">
            <w:pPr>
              <w:spacing w:after="120" w:line="259" w:lineRule="auto"/>
              <w:jc w:val="both"/>
              <w:cnfStyle w:val="000000100000" w:firstRow="0" w:lastRow="0" w:firstColumn="0" w:lastColumn="0" w:oddVBand="0" w:evenVBand="0" w:oddHBand="1" w:evenHBand="0" w:firstRowFirstColumn="0" w:firstRowLastColumn="0" w:lastRowFirstColumn="0" w:lastRowLastColumn="0"/>
            </w:pPr>
            <w:r w:rsidRPr="0001595C">
              <w:t>Gastos claramente justificados y directamente vinculados al proyecto o actividad.</w:t>
            </w:r>
          </w:p>
        </w:tc>
        <w:tc>
          <w:tcPr>
            <w:tcW w:w="0" w:type="auto"/>
            <w:hideMark/>
          </w:tcPr>
          <w:p w14:paraId="60137E6D" w14:textId="77777777" w:rsidR="0001595C" w:rsidRPr="0001595C" w:rsidRDefault="0001595C" w:rsidP="0001595C">
            <w:pPr>
              <w:spacing w:after="120" w:line="259" w:lineRule="auto"/>
              <w:jc w:val="both"/>
              <w:cnfStyle w:val="000000100000" w:firstRow="0" w:lastRow="0" w:firstColumn="0" w:lastColumn="0" w:oddVBand="0" w:evenVBand="0" w:oddHBand="1" w:evenHBand="0" w:firstRowFirstColumn="0" w:firstRowLastColumn="0" w:lastRowFirstColumn="0" w:lastRowLastColumn="0"/>
            </w:pPr>
            <w:r w:rsidRPr="0001595C">
              <w:t>8 a 10 puntos</w:t>
            </w:r>
          </w:p>
        </w:tc>
      </w:tr>
      <w:tr w:rsidR="0001595C" w:rsidRPr="0001595C" w14:paraId="15782255" w14:textId="77777777" w:rsidTr="0001595C">
        <w:tc>
          <w:tcPr>
            <w:cnfStyle w:val="001000000000" w:firstRow="0" w:lastRow="0" w:firstColumn="1" w:lastColumn="0" w:oddVBand="0" w:evenVBand="0" w:oddHBand="0" w:evenHBand="0" w:firstRowFirstColumn="0" w:firstRowLastColumn="0" w:lastRowFirstColumn="0" w:lastRowLastColumn="0"/>
            <w:tcW w:w="0" w:type="auto"/>
            <w:hideMark/>
          </w:tcPr>
          <w:p w14:paraId="23CE2445" w14:textId="77777777" w:rsidR="0001595C" w:rsidRPr="0001595C" w:rsidRDefault="0001595C" w:rsidP="0001595C">
            <w:pPr>
              <w:spacing w:after="120" w:line="259" w:lineRule="auto"/>
              <w:jc w:val="both"/>
            </w:pPr>
            <w:r w:rsidRPr="0001595C">
              <w:t>Coherencia media</w:t>
            </w:r>
          </w:p>
        </w:tc>
        <w:tc>
          <w:tcPr>
            <w:tcW w:w="0" w:type="auto"/>
            <w:hideMark/>
          </w:tcPr>
          <w:p w14:paraId="3652273C" w14:textId="77777777" w:rsidR="0001595C" w:rsidRPr="0001595C" w:rsidRDefault="0001595C" w:rsidP="0001595C">
            <w:pPr>
              <w:spacing w:after="120" w:line="259" w:lineRule="auto"/>
              <w:jc w:val="both"/>
              <w:cnfStyle w:val="000000000000" w:firstRow="0" w:lastRow="0" w:firstColumn="0" w:lastColumn="0" w:oddVBand="0" w:evenVBand="0" w:oddHBand="0" w:evenHBand="0" w:firstRowFirstColumn="0" w:firstRowLastColumn="0" w:lastRowFirstColumn="0" w:lastRowLastColumn="0"/>
            </w:pPr>
            <w:r w:rsidRPr="0001595C">
              <w:t>Gastos parcialmente vinculados o con justificación general.</w:t>
            </w:r>
          </w:p>
        </w:tc>
        <w:tc>
          <w:tcPr>
            <w:tcW w:w="0" w:type="auto"/>
            <w:hideMark/>
          </w:tcPr>
          <w:p w14:paraId="08B7FD2B" w14:textId="77777777" w:rsidR="0001595C" w:rsidRPr="0001595C" w:rsidRDefault="0001595C" w:rsidP="0001595C">
            <w:pPr>
              <w:spacing w:after="120" w:line="259" w:lineRule="auto"/>
              <w:jc w:val="both"/>
              <w:cnfStyle w:val="000000000000" w:firstRow="0" w:lastRow="0" w:firstColumn="0" w:lastColumn="0" w:oddVBand="0" w:evenVBand="0" w:oddHBand="0" w:evenHBand="0" w:firstRowFirstColumn="0" w:firstRowLastColumn="0" w:lastRowFirstColumn="0" w:lastRowLastColumn="0"/>
            </w:pPr>
            <w:r w:rsidRPr="0001595C">
              <w:t>4 a 7 puntos</w:t>
            </w:r>
          </w:p>
        </w:tc>
      </w:tr>
      <w:tr w:rsidR="0001595C" w:rsidRPr="0001595C" w14:paraId="1A4705BD" w14:textId="77777777" w:rsidTr="000159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C9C3D6" w14:textId="77777777" w:rsidR="0001595C" w:rsidRPr="0001595C" w:rsidRDefault="0001595C" w:rsidP="0001595C">
            <w:pPr>
              <w:spacing w:after="120" w:line="259" w:lineRule="auto"/>
              <w:jc w:val="both"/>
            </w:pPr>
            <w:r w:rsidRPr="0001595C">
              <w:t>Baja coherencia</w:t>
            </w:r>
          </w:p>
        </w:tc>
        <w:tc>
          <w:tcPr>
            <w:tcW w:w="0" w:type="auto"/>
            <w:hideMark/>
          </w:tcPr>
          <w:p w14:paraId="236AC1FC" w14:textId="77777777" w:rsidR="0001595C" w:rsidRPr="0001595C" w:rsidRDefault="0001595C" w:rsidP="0001595C">
            <w:pPr>
              <w:spacing w:after="120" w:line="259" w:lineRule="auto"/>
              <w:jc w:val="both"/>
              <w:cnfStyle w:val="000000100000" w:firstRow="0" w:lastRow="0" w:firstColumn="0" w:lastColumn="0" w:oddVBand="0" w:evenVBand="0" w:oddHBand="1" w:evenHBand="0" w:firstRowFirstColumn="0" w:firstRowLastColumn="0" w:lastRowFirstColumn="0" w:lastRowLastColumn="0"/>
            </w:pPr>
            <w:r w:rsidRPr="0001595C">
              <w:t>Gastos poco relacionados o insuficientemente justificados.</w:t>
            </w:r>
          </w:p>
        </w:tc>
        <w:tc>
          <w:tcPr>
            <w:tcW w:w="0" w:type="auto"/>
            <w:hideMark/>
          </w:tcPr>
          <w:p w14:paraId="51A0A0D6" w14:textId="77777777" w:rsidR="0001595C" w:rsidRPr="0001595C" w:rsidRDefault="0001595C" w:rsidP="0001595C">
            <w:pPr>
              <w:spacing w:after="120" w:line="259" w:lineRule="auto"/>
              <w:jc w:val="both"/>
              <w:cnfStyle w:val="000000100000" w:firstRow="0" w:lastRow="0" w:firstColumn="0" w:lastColumn="0" w:oddVBand="0" w:evenVBand="0" w:oddHBand="1" w:evenHBand="0" w:firstRowFirstColumn="0" w:firstRowLastColumn="0" w:lastRowFirstColumn="0" w:lastRowLastColumn="0"/>
            </w:pPr>
            <w:r w:rsidRPr="0001595C">
              <w:t>1 a 3 puntos</w:t>
            </w:r>
          </w:p>
        </w:tc>
      </w:tr>
      <w:tr w:rsidR="0001595C" w:rsidRPr="0001595C" w14:paraId="5A1C178F" w14:textId="77777777" w:rsidTr="0001595C">
        <w:tc>
          <w:tcPr>
            <w:cnfStyle w:val="001000000000" w:firstRow="0" w:lastRow="0" w:firstColumn="1" w:lastColumn="0" w:oddVBand="0" w:evenVBand="0" w:oddHBand="0" w:evenHBand="0" w:firstRowFirstColumn="0" w:firstRowLastColumn="0" w:lastRowFirstColumn="0" w:lastRowLastColumn="0"/>
            <w:tcW w:w="0" w:type="auto"/>
            <w:hideMark/>
          </w:tcPr>
          <w:p w14:paraId="31B3EEE4" w14:textId="77777777" w:rsidR="0001595C" w:rsidRPr="0001595C" w:rsidRDefault="0001595C" w:rsidP="0001595C">
            <w:pPr>
              <w:spacing w:after="120" w:line="259" w:lineRule="auto"/>
              <w:jc w:val="both"/>
            </w:pPr>
            <w:r w:rsidRPr="0001595C">
              <w:lastRenderedPageBreak/>
              <w:t>Sin coherencia acreditada</w:t>
            </w:r>
          </w:p>
        </w:tc>
        <w:tc>
          <w:tcPr>
            <w:tcW w:w="0" w:type="auto"/>
            <w:hideMark/>
          </w:tcPr>
          <w:p w14:paraId="5EE06264" w14:textId="77777777" w:rsidR="0001595C" w:rsidRPr="0001595C" w:rsidRDefault="0001595C" w:rsidP="0001595C">
            <w:pPr>
              <w:spacing w:after="120" w:line="259" w:lineRule="auto"/>
              <w:jc w:val="both"/>
              <w:cnfStyle w:val="000000000000" w:firstRow="0" w:lastRow="0" w:firstColumn="0" w:lastColumn="0" w:oddVBand="0" w:evenVBand="0" w:oddHBand="0" w:evenHBand="0" w:firstRowFirstColumn="0" w:firstRowLastColumn="0" w:lastRowFirstColumn="0" w:lastRowLastColumn="0"/>
            </w:pPr>
            <w:r w:rsidRPr="0001595C">
              <w:t>No se justifica adecuadamente el uso de recursos.</w:t>
            </w:r>
          </w:p>
        </w:tc>
        <w:tc>
          <w:tcPr>
            <w:tcW w:w="0" w:type="auto"/>
            <w:hideMark/>
          </w:tcPr>
          <w:p w14:paraId="612B6DB1" w14:textId="77777777" w:rsidR="0001595C" w:rsidRPr="0001595C" w:rsidRDefault="0001595C" w:rsidP="0001595C">
            <w:pPr>
              <w:spacing w:after="120" w:line="259" w:lineRule="auto"/>
              <w:jc w:val="both"/>
              <w:cnfStyle w:val="000000000000" w:firstRow="0" w:lastRow="0" w:firstColumn="0" w:lastColumn="0" w:oddVBand="0" w:evenVBand="0" w:oddHBand="0" w:evenHBand="0" w:firstRowFirstColumn="0" w:firstRowLastColumn="0" w:lastRowFirstColumn="0" w:lastRowLastColumn="0"/>
            </w:pPr>
            <w:r w:rsidRPr="0001595C">
              <w:t>0 puntos</w:t>
            </w:r>
          </w:p>
        </w:tc>
      </w:tr>
    </w:tbl>
    <w:p w14:paraId="02C0B73F" w14:textId="1D41AAD7" w:rsidR="0001595C" w:rsidRPr="0001595C" w:rsidRDefault="0001595C" w:rsidP="0001595C">
      <w:pPr>
        <w:spacing w:after="120" w:line="259" w:lineRule="auto"/>
        <w:jc w:val="both"/>
      </w:pPr>
    </w:p>
    <w:p w14:paraId="3642ADC0" w14:textId="77777777" w:rsidR="0001595C" w:rsidRPr="0001595C" w:rsidRDefault="0001595C" w:rsidP="0001595C">
      <w:pPr>
        <w:spacing w:after="120" w:line="259" w:lineRule="auto"/>
        <w:jc w:val="both"/>
        <w:rPr>
          <w:b/>
          <w:bCs/>
        </w:rPr>
      </w:pPr>
      <w:r w:rsidRPr="0001595C">
        <w:rPr>
          <w:b/>
          <w:bCs/>
        </w:rPr>
        <w:t>Consideraciones Generales</w:t>
      </w:r>
    </w:p>
    <w:p w14:paraId="37106BA1" w14:textId="77777777" w:rsidR="0001595C" w:rsidRPr="0001595C" w:rsidRDefault="0001595C" w:rsidP="0001595C">
      <w:pPr>
        <w:numPr>
          <w:ilvl w:val="0"/>
          <w:numId w:val="10"/>
        </w:numPr>
        <w:spacing w:after="120" w:line="259" w:lineRule="auto"/>
        <w:jc w:val="both"/>
      </w:pPr>
      <w:r w:rsidRPr="0001595C">
        <w:t>La asignación de puntajes será realizada por la Comisión Evaluadora sobre la base de antecedentes verificables y documentación presentada por la persona postulante.</w:t>
      </w:r>
    </w:p>
    <w:p w14:paraId="0BFDD7E8" w14:textId="77777777" w:rsidR="0001595C" w:rsidRPr="0001595C" w:rsidRDefault="0001595C" w:rsidP="0001595C">
      <w:pPr>
        <w:numPr>
          <w:ilvl w:val="0"/>
          <w:numId w:val="10"/>
        </w:numPr>
        <w:spacing w:after="120" w:line="259" w:lineRule="auto"/>
        <w:jc w:val="both"/>
      </w:pPr>
      <w:r w:rsidRPr="0001595C">
        <w:t>La sola presentación de antecedentes no obliga a la Municipalidad al otorgamiento del beneficio.</w:t>
      </w:r>
    </w:p>
    <w:p w14:paraId="24509FA6" w14:textId="77777777" w:rsidR="0001595C" w:rsidRPr="0001595C" w:rsidRDefault="0001595C" w:rsidP="0001595C">
      <w:pPr>
        <w:numPr>
          <w:ilvl w:val="0"/>
          <w:numId w:val="10"/>
        </w:numPr>
        <w:spacing w:after="120" w:line="259" w:lineRule="auto"/>
        <w:jc w:val="both"/>
      </w:pPr>
      <w:r w:rsidRPr="0001595C">
        <w:t>En caso de empate, la Comisión podrá priorizar a postulantes con mayor vulnerabilidad socioeconómica o mayor representación comunal.</w:t>
      </w:r>
    </w:p>
    <w:p w14:paraId="440957E8" w14:textId="77777777" w:rsidR="0001595C" w:rsidRPr="0001595C" w:rsidRDefault="0001595C" w:rsidP="0001595C">
      <w:pPr>
        <w:numPr>
          <w:ilvl w:val="0"/>
          <w:numId w:val="10"/>
        </w:numPr>
        <w:spacing w:after="120" w:line="259" w:lineRule="auto"/>
        <w:jc w:val="both"/>
      </w:pPr>
      <w:r w:rsidRPr="0001595C">
        <w:t>La Comisión podrá solicitar antecedentes complementarios para una mejor evaluación.</w:t>
      </w:r>
    </w:p>
    <w:p w14:paraId="357E2664" w14:textId="77777777" w:rsidR="0001595C" w:rsidRPr="0001595C" w:rsidRDefault="0001595C" w:rsidP="0001595C">
      <w:pPr>
        <w:numPr>
          <w:ilvl w:val="0"/>
          <w:numId w:val="10"/>
        </w:numPr>
        <w:spacing w:after="120" w:line="259" w:lineRule="auto"/>
        <w:jc w:val="both"/>
      </w:pPr>
      <w:r w:rsidRPr="0001595C">
        <w:t>Toda información falsa, incompleta o adulterada será causal de inadmisibilidad o eliminación del proceso.</w:t>
      </w:r>
    </w:p>
    <w:p w14:paraId="3FC01FEC" w14:textId="77777777" w:rsidR="00C70AA9" w:rsidRDefault="0093672B">
      <w:pPr>
        <w:pStyle w:val="Ttulo2"/>
        <w:spacing w:after="120" w:line="259" w:lineRule="auto"/>
      </w:pPr>
      <w:r>
        <w:rPr>
          <w:rFonts w:ascii="Arial" w:hAnsi="Arial"/>
        </w:rPr>
        <w:t>11. Criterios específicos de la Línea Deportiva</w:t>
      </w:r>
    </w:p>
    <w:p w14:paraId="489586C9" w14:textId="77777777" w:rsidR="00C70AA9" w:rsidRDefault="0093672B">
      <w:pPr>
        <w:pStyle w:val="Listaconvietas"/>
        <w:spacing w:after="120" w:line="259" w:lineRule="auto"/>
      </w:pPr>
      <w:r>
        <w:t>Participación en competencias deportivas.</w:t>
      </w:r>
    </w:p>
    <w:p w14:paraId="2B60B5FF" w14:textId="77777777" w:rsidR="00C70AA9" w:rsidRDefault="0093672B">
      <w:pPr>
        <w:pStyle w:val="Listaconvietas"/>
        <w:spacing w:after="120" w:line="259" w:lineRule="auto"/>
      </w:pPr>
      <w:r>
        <w:t>Nivel de representación: comunal, provincial, regional, nacional o internacional.</w:t>
      </w:r>
    </w:p>
    <w:p w14:paraId="3832BD78" w14:textId="77777777" w:rsidR="00C70AA9" w:rsidRDefault="0093672B">
      <w:pPr>
        <w:pStyle w:val="Listaconvietas"/>
        <w:spacing w:after="120" w:line="259" w:lineRule="auto"/>
      </w:pPr>
      <w:r>
        <w:t>Logros obtenidos durante los últimos tres años.</w:t>
      </w:r>
    </w:p>
    <w:p w14:paraId="0D9B8987" w14:textId="77777777" w:rsidR="00C70AA9" w:rsidRDefault="0093672B">
      <w:pPr>
        <w:pStyle w:val="Listaconvietas"/>
        <w:spacing w:after="120" w:line="259" w:lineRule="auto"/>
      </w:pPr>
      <w:r>
        <w:t>Disciplina, continuidad y proyección deportiva.</w:t>
      </w:r>
    </w:p>
    <w:p w14:paraId="22F7A6DC" w14:textId="77777777" w:rsidR="00C70AA9" w:rsidRDefault="0093672B">
      <w:pPr>
        <w:pStyle w:val="Listaconvietas"/>
        <w:spacing w:after="120" w:line="259" w:lineRule="auto"/>
      </w:pPr>
      <w:r>
        <w:t>Pertinencia del gasto solicitado respecto de los objetivos deportivos.</w:t>
      </w:r>
    </w:p>
    <w:p w14:paraId="11C8FCD9" w14:textId="77777777" w:rsidR="00C70AA9" w:rsidRDefault="0093672B">
      <w:pPr>
        <w:pStyle w:val="Ttulo2"/>
        <w:spacing w:after="120" w:line="259" w:lineRule="auto"/>
      </w:pPr>
      <w:r>
        <w:rPr>
          <w:rFonts w:ascii="Arial" w:hAnsi="Arial"/>
        </w:rPr>
        <w:t>12. Criterios específicos de la Línea Cultural, Artística y Patrimonial</w:t>
      </w:r>
    </w:p>
    <w:p w14:paraId="6698C9C7" w14:textId="77777777" w:rsidR="00C70AA9" w:rsidRDefault="0093672B">
      <w:pPr>
        <w:pStyle w:val="Listaconvietas"/>
        <w:spacing w:after="120" w:line="259" w:lineRule="auto"/>
      </w:pPr>
      <w:r>
        <w:t>Trayectoria como cultor/a, artista, creador/a, gestor/a cultural o representante patrimonial.</w:t>
      </w:r>
    </w:p>
    <w:p w14:paraId="0E81B2EF" w14:textId="77777777" w:rsidR="00C70AA9" w:rsidRDefault="0093672B">
      <w:pPr>
        <w:pStyle w:val="Listaconvietas"/>
        <w:spacing w:after="120" w:line="259" w:lineRule="auto"/>
      </w:pPr>
      <w:r>
        <w:t>Participación en muestras, festivales, encuentros, exposiciones, publicaciones, talleres, presentaciones o actividades culturales.</w:t>
      </w:r>
    </w:p>
    <w:p w14:paraId="20BA33EC" w14:textId="77777777" w:rsidR="00C70AA9" w:rsidRDefault="0093672B">
      <w:pPr>
        <w:pStyle w:val="Listaconvietas"/>
        <w:spacing w:after="120" w:line="259" w:lineRule="auto"/>
      </w:pPr>
      <w:r>
        <w:t>Reconocimientos, invitaciones o certificaciones obtenidas.</w:t>
      </w:r>
    </w:p>
    <w:p w14:paraId="2266A7F2" w14:textId="77777777" w:rsidR="00C70AA9" w:rsidRDefault="0093672B">
      <w:pPr>
        <w:pStyle w:val="Listaconvietas"/>
        <w:spacing w:after="120" w:line="259" w:lineRule="auto"/>
      </w:pPr>
      <w:r>
        <w:t>Pertinencia territorial, identidad local, rescate cultural o aporte al desarrollo artístico-cultural de la comuna.</w:t>
      </w:r>
    </w:p>
    <w:p w14:paraId="5745C621" w14:textId="77777777" w:rsidR="00C70AA9" w:rsidRDefault="0093672B">
      <w:pPr>
        <w:pStyle w:val="Listaconvietas"/>
        <w:spacing w:after="120" w:line="259" w:lineRule="auto"/>
      </w:pPr>
      <w:r>
        <w:t>Proyección de la iniciativa y coherencia del gasto solicitado.</w:t>
      </w:r>
    </w:p>
    <w:p w14:paraId="2ACECA50" w14:textId="77777777" w:rsidR="00C70AA9" w:rsidRDefault="0093672B">
      <w:pPr>
        <w:pStyle w:val="Ttulo2"/>
        <w:spacing w:after="120" w:line="259" w:lineRule="auto"/>
      </w:pPr>
      <w:r>
        <w:rPr>
          <w:rFonts w:ascii="Arial" w:hAnsi="Arial"/>
        </w:rPr>
        <w:t>13. Comisión Evaluadora</w:t>
      </w:r>
    </w:p>
    <w:p w14:paraId="5A342F3C" w14:textId="77777777" w:rsidR="00C70AA9" w:rsidRDefault="0093672B">
      <w:pPr>
        <w:pStyle w:val="Listaconvietas"/>
        <w:spacing w:after="120" w:line="259" w:lineRule="auto"/>
      </w:pPr>
      <w:r>
        <w:t>Un representante de DIDECO.</w:t>
      </w:r>
    </w:p>
    <w:p w14:paraId="1F04F846" w14:textId="77777777" w:rsidR="00C70AA9" w:rsidRDefault="0093672B">
      <w:pPr>
        <w:pStyle w:val="Listaconvietas"/>
        <w:spacing w:after="120" w:line="259" w:lineRule="auto"/>
      </w:pPr>
      <w:r>
        <w:t>Un representante de la Oficina de Deportes.</w:t>
      </w:r>
    </w:p>
    <w:p w14:paraId="1CB5695A" w14:textId="77777777" w:rsidR="00C70AA9" w:rsidRDefault="0093672B">
      <w:pPr>
        <w:pStyle w:val="Listaconvietas"/>
        <w:spacing w:after="120" w:line="259" w:lineRule="auto"/>
      </w:pPr>
      <w:r>
        <w:t>Un representante de la Oficina de Cultura.</w:t>
      </w:r>
    </w:p>
    <w:p w14:paraId="769765F4" w14:textId="77777777" w:rsidR="00C70AA9" w:rsidRDefault="0093672B">
      <w:pPr>
        <w:pStyle w:val="Listaconvietas"/>
        <w:spacing w:after="120" w:line="259" w:lineRule="auto"/>
      </w:pPr>
      <w:r>
        <w:t>Un/a profesional del Departamento Social.</w:t>
      </w:r>
    </w:p>
    <w:p w14:paraId="292F2DB0" w14:textId="77777777" w:rsidR="00C70AA9" w:rsidRDefault="0093672B">
      <w:pPr>
        <w:pStyle w:val="Listaconvietas"/>
        <w:spacing w:after="120" w:line="259" w:lineRule="auto"/>
      </w:pPr>
      <w:r>
        <w:t>Otro funcionario/a municipal que se designe, cuando corresponda.</w:t>
      </w:r>
    </w:p>
    <w:p w14:paraId="11F89015" w14:textId="77777777" w:rsidR="00C70AA9" w:rsidRDefault="0093672B">
      <w:pPr>
        <w:spacing w:after="120" w:line="259" w:lineRule="auto"/>
        <w:jc w:val="both"/>
      </w:pPr>
      <w:r>
        <w:t>Los integrantes de la Comisión deberán abstenerse de participar cuando exista conflicto de interés, parentesco, relación directa o cualquier circunstancia que afecte la imparcialidad del proceso.</w:t>
      </w:r>
    </w:p>
    <w:p w14:paraId="07BC32A0" w14:textId="77777777" w:rsidR="00C70AA9" w:rsidRDefault="0093672B">
      <w:pPr>
        <w:pStyle w:val="Ttulo2"/>
        <w:spacing w:after="120" w:line="259" w:lineRule="auto"/>
      </w:pPr>
      <w:r>
        <w:rPr>
          <w:rFonts w:ascii="Arial" w:hAnsi="Arial"/>
        </w:rPr>
        <w:t>14. Modalidad de pago y control</w:t>
      </w:r>
    </w:p>
    <w:p w14:paraId="59EED20E" w14:textId="77777777" w:rsidR="00C70AA9" w:rsidRDefault="0093672B">
      <w:pPr>
        <w:spacing w:after="120" w:line="259" w:lineRule="auto"/>
        <w:jc w:val="both"/>
      </w:pPr>
      <w:r>
        <w:t>El beneficio podrá ser pagado mediante transferencia bancaria, cheque nominativo u otro medio legalmente procedente. La Municipalidad podrá exigir comprobantes, certificados, fotografías, informes de participación, respaldos de compra, rendición simple o cualquier otro antecedente que permita verificar el uso adecuado de los recursos, según la naturaleza del beneficio otorgado.</w:t>
      </w:r>
    </w:p>
    <w:p w14:paraId="39FD4A30" w14:textId="77777777" w:rsidR="00C70AA9" w:rsidRDefault="0093672B">
      <w:pPr>
        <w:pStyle w:val="Ttulo1"/>
        <w:spacing w:after="120" w:line="259" w:lineRule="auto"/>
      </w:pPr>
      <w:r>
        <w:rPr>
          <w:rFonts w:ascii="Arial" w:hAnsi="Arial"/>
        </w:rPr>
        <w:lastRenderedPageBreak/>
        <w:t>V. ADMISIBILIDAD, SUBSANACIÓN Y EVALUACIÓN GENERAL</w:t>
      </w:r>
    </w:p>
    <w:p w14:paraId="4513EAE1" w14:textId="77777777" w:rsidR="00C70AA9" w:rsidRDefault="0093672B">
      <w:pPr>
        <w:pStyle w:val="Ttulo2"/>
        <w:spacing w:after="120" w:line="259" w:lineRule="auto"/>
      </w:pPr>
      <w:r>
        <w:rPr>
          <w:rFonts w:ascii="Arial" w:hAnsi="Arial"/>
        </w:rPr>
        <w:t>1. Admisibilidad</w:t>
      </w:r>
    </w:p>
    <w:p w14:paraId="2826929B" w14:textId="77777777" w:rsidR="00C70AA9" w:rsidRDefault="0093672B">
      <w:pPr>
        <w:spacing w:after="120" w:line="259" w:lineRule="auto"/>
        <w:jc w:val="both"/>
      </w:pPr>
      <w:r>
        <w:t>La etapa de admisibilidad tendrá por objeto verificar el cumplimiento formal de los requisitos de postulación y la presentación de la documentación obligatoria. Solo pasarán a evaluación técnica aquellas postulaciones que cumplan los requisitos establecidos en las presentes bases. La inadmisibilidad deberá constar en acta o informe fundado, indicando la causal correspondiente.</w:t>
      </w:r>
    </w:p>
    <w:p w14:paraId="6AD3081E" w14:textId="77777777" w:rsidR="00C70AA9" w:rsidRDefault="0093672B">
      <w:pPr>
        <w:pStyle w:val="Ttulo2"/>
        <w:spacing w:after="120" w:line="259" w:lineRule="auto"/>
      </w:pPr>
      <w:r>
        <w:rPr>
          <w:rFonts w:ascii="Arial" w:hAnsi="Arial"/>
        </w:rPr>
        <w:t>2. Subsanación de antecedentes</w:t>
      </w:r>
    </w:p>
    <w:p w14:paraId="3CEB4F80" w14:textId="77777777" w:rsidR="00C70AA9" w:rsidRDefault="0093672B">
      <w:pPr>
        <w:spacing w:after="120" w:line="259" w:lineRule="auto"/>
        <w:jc w:val="both"/>
      </w:pPr>
      <w:r>
        <w:t>La Municipalidad podrá requerir la subsanación de documentos incompletos, ilegibles o faltantes que tengan carácter subsanable. La notificación se realizará mediante correo electrónico, llamado telefónico, publicación institucional u otro medio informado en el formulario de postulación.</w:t>
      </w:r>
    </w:p>
    <w:p w14:paraId="2A55AADB" w14:textId="33643E87" w:rsidR="00C70AA9" w:rsidRDefault="0093672B">
      <w:pPr>
        <w:spacing w:after="120" w:line="259" w:lineRule="auto"/>
        <w:jc w:val="both"/>
      </w:pPr>
      <w:r>
        <w:t xml:space="preserve">El plazo de subsanación será de </w:t>
      </w:r>
      <w:r w:rsidR="000E6FCA">
        <w:t>cinco</w:t>
      </w:r>
      <w:r>
        <w:t xml:space="preserve"> días, contados desde la notificación respectiva. Vencido dicho plazo sin que la persona postulante subsane adecuadamente los antecedentes requeridos, la postulación podrá ser declarada inadmisible.</w:t>
      </w:r>
    </w:p>
    <w:p w14:paraId="338866BB" w14:textId="77777777" w:rsidR="00C70AA9" w:rsidRDefault="0093672B">
      <w:pPr>
        <w:spacing w:after="120" w:line="259" w:lineRule="auto"/>
        <w:jc w:val="both"/>
      </w:pPr>
      <w:r>
        <w:t>No serán subsanables aquellos antecedentes que alteren la igualdad entre postulantes, modifiquen sustancialmente la postulación o correspondan a requisitos esenciales no cumplidos dentro del plazo de postulación.</w:t>
      </w:r>
    </w:p>
    <w:p w14:paraId="12D9DF3D" w14:textId="77777777" w:rsidR="00C70AA9" w:rsidRDefault="0093672B">
      <w:pPr>
        <w:pStyle w:val="Ttulo2"/>
        <w:spacing w:after="120" w:line="259" w:lineRule="auto"/>
      </w:pPr>
      <w:r>
        <w:rPr>
          <w:rFonts w:ascii="Arial" w:hAnsi="Arial"/>
        </w:rPr>
        <w:t>3. Lista de prelación y lista de espera</w:t>
      </w:r>
    </w:p>
    <w:p w14:paraId="4B55EFB1" w14:textId="77777777" w:rsidR="00C70AA9" w:rsidRDefault="0093672B">
      <w:pPr>
        <w:spacing w:after="120" w:line="259" w:lineRule="auto"/>
        <w:jc w:val="both"/>
      </w:pPr>
      <w:r>
        <w:t>La Comisión Evaluadora elaborará una nómina de postulantes seleccionados y, cuando corresponda, una lista de espera ordenada de mayor a menor puntaje.</w:t>
      </w:r>
    </w:p>
    <w:p w14:paraId="3AD92C8C" w14:textId="77777777" w:rsidR="00C70AA9" w:rsidRDefault="0093672B">
      <w:pPr>
        <w:pStyle w:val="Listaconvietas"/>
        <w:spacing w:after="120" w:line="259" w:lineRule="auto"/>
      </w:pPr>
      <w:r>
        <w:t>En caso de empate, se priorizará la mayor vulnerabilidad socioeconómica según Registro Social de Hogares.</w:t>
      </w:r>
    </w:p>
    <w:p w14:paraId="388EC922" w14:textId="77777777" w:rsidR="00C70AA9" w:rsidRDefault="0093672B">
      <w:pPr>
        <w:pStyle w:val="Listaconvietas"/>
        <w:spacing w:after="120" w:line="259" w:lineRule="auto"/>
      </w:pPr>
      <w:r>
        <w:t>Luego, el mayor puntaje en mérito académico, deportivo o cultural, según la beca correspondiente.</w:t>
      </w:r>
    </w:p>
    <w:p w14:paraId="58C6E1C3" w14:textId="77777777" w:rsidR="00C70AA9" w:rsidRDefault="0093672B">
      <w:pPr>
        <w:pStyle w:val="Listaconvietas"/>
        <w:spacing w:after="120" w:line="259" w:lineRule="auto"/>
      </w:pPr>
      <w:r>
        <w:t>Posteriormente, la mayor permanencia o residencia acreditada en la comuna.</w:t>
      </w:r>
    </w:p>
    <w:p w14:paraId="60CFC975" w14:textId="77777777" w:rsidR="00C70AA9" w:rsidRDefault="0093672B">
      <w:pPr>
        <w:pStyle w:val="Listaconvietas"/>
        <w:spacing w:after="120" w:line="259" w:lineRule="auto"/>
      </w:pPr>
      <w:r>
        <w:t>Finalmente, la mayor pertinencia territorial o representación comunal.</w:t>
      </w:r>
    </w:p>
    <w:p w14:paraId="1E70829F" w14:textId="77777777" w:rsidR="00C70AA9" w:rsidRDefault="0093672B">
      <w:pPr>
        <w:pStyle w:val="Listaconvietas"/>
        <w:spacing w:after="120" w:line="259" w:lineRule="auto"/>
      </w:pPr>
      <w:r>
        <w:t>De persistir el empate, resolverá fundadamente la Comisión Evaluadora.</w:t>
      </w:r>
    </w:p>
    <w:p w14:paraId="5D4FBD91" w14:textId="77777777" w:rsidR="00C70AA9" w:rsidRDefault="0093672B">
      <w:pPr>
        <w:pStyle w:val="Ttulo2"/>
        <w:spacing w:after="120" w:line="259" w:lineRule="auto"/>
      </w:pPr>
      <w:r>
        <w:rPr>
          <w:rFonts w:ascii="Arial" w:hAnsi="Arial"/>
        </w:rPr>
        <w:t>4. Adjudicación</w:t>
      </w:r>
    </w:p>
    <w:p w14:paraId="5728392B" w14:textId="77777777" w:rsidR="00C70AA9" w:rsidRDefault="0093672B">
      <w:pPr>
        <w:spacing w:after="120" w:line="259" w:lineRule="auto"/>
        <w:jc w:val="both"/>
      </w:pPr>
      <w:r>
        <w:t>La nómina de personas beneficiarias será aprobada mediante decreto alcaldicio, previo informe técnico de la Comisión Evaluadora y certificación de disponibilidad presupuestaria correspondiente.</w:t>
      </w:r>
    </w:p>
    <w:p w14:paraId="3D260A20" w14:textId="77777777" w:rsidR="00C70AA9" w:rsidRDefault="0093672B">
      <w:pPr>
        <w:pStyle w:val="Ttulo2"/>
        <w:spacing w:after="120" w:line="259" w:lineRule="auto"/>
      </w:pPr>
      <w:r>
        <w:rPr>
          <w:rFonts w:ascii="Arial" w:hAnsi="Arial"/>
        </w:rPr>
        <w:t>5. Notificación de resultados</w:t>
      </w:r>
    </w:p>
    <w:p w14:paraId="775F4FDA" w14:textId="77777777" w:rsidR="00C70AA9" w:rsidRDefault="0093672B">
      <w:pPr>
        <w:spacing w:after="120" w:line="259" w:lineRule="auto"/>
        <w:jc w:val="both"/>
      </w:pPr>
      <w:r>
        <w:t>Los resultados serán comunicados por medios institucionales, pudiendo utilizarse publicación en dependencias municipales, página web, redes sociales institucionales, correo electrónico, llamado telefónico u otro medio definido en la convocatoria. La publicación deberá resguardar los datos personales de las personas postulantes y beneficiarias.</w:t>
      </w:r>
    </w:p>
    <w:p w14:paraId="1E87636C" w14:textId="77777777" w:rsidR="00C70AA9" w:rsidRDefault="0093672B">
      <w:pPr>
        <w:pStyle w:val="Ttulo2"/>
        <w:spacing w:after="120" w:line="259" w:lineRule="auto"/>
      </w:pPr>
      <w:r>
        <w:rPr>
          <w:rFonts w:ascii="Arial" w:hAnsi="Arial"/>
        </w:rPr>
        <w:t>6. Pérdida del beneficio</w:t>
      </w:r>
    </w:p>
    <w:p w14:paraId="4AFDD836" w14:textId="77777777" w:rsidR="00C70AA9" w:rsidRDefault="0093672B">
      <w:pPr>
        <w:pStyle w:val="Listaconvietas"/>
        <w:spacing w:after="120" w:line="259" w:lineRule="auto"/>
      </w:pPr>
      <w:r>
        <w:t>Entrega de información falsa, adulterada o incompleta.</w:t>
      </w:r>
    </w:p>
    <w:p w14:paraId="075C6F61" w14:textId="77777777" w:rsidR="00C70AA9" w:rsidRDefault="0093672B">
      <w:pPr>
        <w:pStyle w:val="Listaconvietas"/>
        <w:spacing w:after="120" w:line="259" w:lineRule="auto"/>
      </w:pPr>
      <w:r>
        <w:t>Incumplimiento de requisitos.</w:t>
      </w:r>
    </w:p>
    <w:p w14:paraId="002994F7" w14:textId="77777777" w:rsidR="00C70AA9" w:rsidRDefault="0093672B">
      <w:pPr>
        <w:pStyle w:val="Listaconvietas"/>
        <w:spacing w:after="120" w:line="259" w:lineRule="auto"/>
      </w:pPr>
      <w:r>
        <w:t>Incompatibilidad sobreviniente.</w:t>
      </w:r>
    </w:p>
    <w:p w14:paraId="56446819" w14:textId="77777777" w:rsidR="00C70AA9" w:rsidRDefault="0093672B">
      <w:pPr>
        <w:pStyle w:val="Listaconvietas"/>
        <w:spacing w:after="120" w:line="259" w:lineRule="auto"/>
      </w:pPr>
      <w:r>
        <w:t>Renuncia expresa del beneficiario/a.</w:t>
      </w:r>
    </w:p>
    <w:p w14:paraId="195A72E8" w14:textId="77777777" w:rsidR="00C70AA9" w:rsidRDefault="0093672B">
      <w:pPr>
        <w:pStyle w:val="Listaconvietas"/>
        <w:spacing w:after="120" w:line="259" w:lineRule="auto"/>
      </w:pPr>
      <w:r>
        <w:t>No aceptación del beneficio dentro del plazo informado.</w:t>
      </w:r>
    </w:p>
    <w:p w14:paraId="3DF6FEC1" w14:textId="77777777" w:rsidR="00C70AA9" w:rsidRDefault="0093672B">
      <w:pPr>
        <w:pStyle w:val="Listaconvietas"/>
        <w:spacing w:after="120" w:line="259" w:lineRule="auto"/>
      </w:pPr>
      <w:r>
        <w:t>Uso indebido de los recursos.</w:t>
      </w:r>
    </w:p>
    <w:p w14:paraId="47980F19" w14:textId="77777777" w:rsidR="00C70AA9" w:rsidRDefault="0093672B">
      <w:pPr>
        <w:pStyle w:val="Listaconvietas"/>
        <w:spacing w:after="120" w:line="259" w:lineRule="auto"/>
      </w:pPr>
      <w:r>
        <w:t>No presentación de respaldos cuando sean requeridos.</w:t>
      </w:r>
    </w:p>
    <w:p w14:paraId="2F881BE2" w14:textId="77777777" w:rsidR="00C70AA9" w:rsidRDefault="0093672B">
      <w:pPr>
        <w:pStyle w:val="Listaconvietas"/>
        <w:spacing w:after="120" w:line="259" w:lineRule="auto"/>
      </w:pPr>
      <w:r>
        <w:t>Cualquier otra causal establecida en la Ordenanza o en las presentes bases.</w:t>
      </w:r>
    </w:p>
    <w:p w14:paraId="13A272DD" w14:textId="77777777" w:rsidR="00C70AA9" w:rsidRDefault="0093672B">
      <w:pPr>
        <w:pStyle w:val="Ttulo2"/>
        <w:spacing w:after="120" w:line="259" w:lineRule="auto"/>
      </w:pPr>
      <w:r>
        <w:rPr>
          <w:rFonts w:ascii="Arial" w:hAnsi="Arial"/>
        </w:rPr>
        <w:lastRenderedPageBreak/>
        <w:t>7. Reintegro de recursos</w:t>
      </w:r>
    </w:p>
    <w:p w14:paraId="5A1D3FE1" w14:textId="77777777" w:rsidR="00C70AA9" w:rsidRDefault="0093672B">
      <w:pPr>
        <w:spacing w:after="120" w:line="259" w:lineRule="auto"/>
        <w:jc w:val="both"/>
      </w:pPr>
      <w:r>
        <w:t>Cuando se constate uso indebido, duplicidad de financiamiento, incumplimiento grave o entrega de información falsa que hubiere permitido acceder al beneficio, la Municipalidad podrá exigir el reintegro total o parcial de los recursos, sin perjuicio de las demás acciones administrativas, civiles o penales que correspondan.</w:t>
      </w:r>
    </w:p>
    <w:p w14:paraId="1366DBF8" w14:textId="77777777" w:rsidR="0001595C" w:rsidRDefault="0001595C">
      <w:pPr>
        <w:spacing w:after="120" w:line="259" w:lineRule="auto"/>
        <w:jc w:val="both"/>
      </w:pPr>
    </w:p>
    <w:p w14:paraId="2F289266" w14:textId="77777777" w:rsidR="00C70AA9" w:rsidRDefault="0093672B">
      <w:pPr>
        <w:pStyle w:val="Ttulo1"/>
        <w:spacing w:after="120" w:line="259" w:lineRule="auto"/>
      </w:pPr>
      <w:r>
        <w:rPr>
          <w:rFonts w:ascii="Arial" w:hAnsi="Arial"/>
        </w:rPr>
        <w:t xml:space="preserve">VI. </w:t>
      </w:r>
      <w:r w:rsidR="00C05A47" w:rsidRPr="00C05A47">
        <w:rPr>
          <w:rFonts w:ascii="Arial" w:hAnsi="Arial"/>
        </w:rPr>
        <w:t>DISPOSICIONES ESPECIALES SOBRE COMPATIBILIDAD Y MODALIDAD DE ESTUDIOS</w:t>
      </w:r>
    </w:p>
    <w:p w14:paraId="1C26F713" w14:textId="4BDAB8D1" w:rsidR="00E705A6" w:rsidRDefault="00E705A6" w:rsidP="00E705A6">
      <w:pPr>
        <w:spacing w:after="120" w:line="259" w:lineRule="auto"/>
        <w:jc w:val="both"/>
      </w:pPr>
      <w:r>
        <w:t xml:space="preserve">Las Becas Municipales de carácter estudiantil </w:t>
      </w:r>
      <w:r w:rsidRPr="00E705A6">
        <w:t>“</w:t>
      </w:r>
      <w:r>
        <w:t>Alberto Antonio Herrera Cárdenas</w:t>
      </w:r>
      <w:r w:rsidRPr="00E705A6">
        <w:t>”</w:t>
      </w:r>
      <w:r>
        <w:t xml:space="preserve"> y/o de residencia estudiantil serán compatibles con el beneficio de Gratuidad otorgado por el Estado. En consecuencia, la calidad de beneficiario/a de gratuidad estatal no constituirá causal de inadmisibilidad ni impedimento para postular a las becas municipales reguladas en las presentes bases.</w:t>
      </w:r>
    </w:p>
    <w:p w14:paraId="32F498AA" w14:textId="77777777" w:rsidR="000E6FCA" w:rsidRDefault="000E6FCA" w:rsidP="000E6FCA">
      <w:pPr>
        <w:spacing w:after="120" w:line="259" w:lineRule="auto"/>
        <w:jc w:val="both"/>
      </w:pPr>
      <w:r>
        <w:t>Asimismo, para postular a la Beca Estudiantil Municipal “Alberto Antonio Herrera Cárdenas”, las personas interesadas deberán acreditar su calidad de alumno/a regular en establecimientos de educación básica, educación media o en instituciones de educación superior técnica, profesional o universitaria.</w:t>
      </w:r>
    </w:p>
    <w:p w14:paraId="6C918DB1" w14:textId="77777777" w:rsidR="000E6FCA" w:rsidRDefault="000E6FCA" w:rsidP="000E6FCA">
      <w:pPr>
        <w:spacing w:after="120" w:line="259" w:lineRule="auto"/>
        <w:jc w:val="both"/>
      </w:pPr>
    </w:p>
    <w:p w14:paraId="26F5BAA2" w14:textId="77777777" w:rsidR="000E6FCA" w:rsidRDefault="000E6FCA" w:rsidP="000E6FCA">
      <w:pPr>
        <w:spacing w:after="120" w:line="259" w:lineRule="auto"/>
        <w:jc w:val="both"/>
      </w:pPr>
      <w:r>
        <w:t>Tratándose de educación superior, se admitirán programas impartidos en modalidad presencial o semipresencial. En el caso de programas desarrollados bajo modalidad online o e-learning, estos deberán contemplar, como mínimo, instancias semipresenciales, además de ser impartidos por una institución de educación superior reconocida oficialmente por el Estado.</w:t>
      </w:r>
    </w:p>
    <w:p w14:paraId="3C05B217" w14:textId="77777777" w:rsidR="000E6FCA" w:rsidRDefault="000E6FCA" w:rsidP="000E6FCA">
      <w:pPr>
        <w:spacing w:after="120" w:line="259" w:lineRule="auto"/>
        <w:jc w:val="both"/>
      </w:pPr>
    </w:p>
    <w:p w14:paraId="6F647F6F" w14:textId="77777777" w:rsidR="000E6FCA" w:rsidRDefault="000E6FCA" w:rsidP="000E6FCA">
      <w:pPr>
        <w:spacing w:after="120" w:line="259" w:lineRule="auto"/>
        <w:jc w:val="both"/>
      </w:pPr>
      <w:r>
        <w:t>Para tales efectos, deberá acompañarse certificado de matrícula o certificado de alumno/a regular vigente, emitido por el establecimiento educacional o institución de educación superior correspondiente.</w:t>
      </w:r>
    </w:p>
    <w:p w14:paraId="1439150D" w14:textId="001637BA" w:rsidR="00E705A6" w:rsidRDefault="00E705A6" w:rsidP="000E6FCA">
      <w:pPr>
        <w:spacing w:after="120" w:line="259" w:lineRule="auto"/>
        <w:jc w:val="both"/>
      </w:pPr>
      <w:r>
        <w:t>Con el objeto de promover una distribución equitativa de los beneficios municipales, no podrá adjudicarse más de una beca por grupo familiar respecto de hijos/as o cargas familiares de funcionarios/as municipales, quedando prohibida la asignación simultánea del beneficio a hermanos/as pertenecientes a un mismo núcleo familiar.</w:t>
      </w:r>
    </w:p>
    <w:p w14:paraId="71D1DC62" w14:textId="7D79AD3F" w:rsidR="00C70AA9" w:rsidRDefault="00E705A6" w:rsidP="00E705A6">
      <w:pPr>
        <w:spacing w:after="120" w:line="259" w:lineRule="auto"/>
        <w:jc w:val="both"/>
      </w:pPr>
      <w:r>
        <w:t>Asimismo, el número total de becas adjudicadas a familiares de funcionarios/as municipales no podrá exceder el 50% del total de beneficios otorgados en cada beca correspondiente.</w:t>
      </w:r>
    </w:p>
    <w:p w14:paraId="3FF85554" w14:textId="27BF8CA6" w:rsidR="000E6FCA" w:rsidRDefault="000E6FCA" w:rsidP="00E705A6">
      <w:pPr>
        <w:spacing w:after="120" w:line="259" w:lineRule="auto"/>
        <w:jc w:val="both"/>
      </w:pPr>
    </w:p>
    <w:p w14:paraId="7A837A58" w14:textId="20F96B18" w:rsidR="006A77DB" w:rsidRDefault="006A77DB" w:rsidP="00E705A6">
      <w:pPr>
        <w:spacing w:after="120" w:line="259" w:lineRule="auto"/>
        <w:jc w:val="both"/>
      </w:pPr>
    </w:p>
    <w:p w14:paraId="1B8E4B91" w14:textId="3CF5B6F8" w:rsidR="006A77DB" w:rsidRDefault="006A77DB" w:rsidP="00E705A6">
      <w:pPr>
        <w:spacing w:after="120" w:line="259" w:lineRule="auto"/>
        <w:jc w:val="both"/>
      </w:pPr>
    </w:p>
    <w:p w14:paraId="397911E6" w14:textId="74B07B2B" w:rsidR="006A77DB" w:rsidRDefault="006A77DB" w:rsidP="00E705A6">
      <w:pPr>
        <w:spacing w:after="120" w:line="259" w:lineRule="auto"/>
        <w:jc w:val="both"/>
      </w:pPr>
    </w:p>
    <w:p w14:paraId="31721FED" w14:textId="023F91F5" w:rsidR="006A77DB" w:rsidRDefault="006A77DB" w:rsidP="00E705A6">
      <w:pPr>
        <w:spacing w:after="120" w:line="259" w:lineRule="auto"/>
        <w:jc w:val="both"/>
      </w:pPr>
    </w:p>
    <w:p w14:paraId="5BCF02B9" w14:textId="2FA85F2F" w:rsidR="006A77DB" w:rsidRDefault="006A77DB" w:rsidP="00E705A6">
      <w:pPr>
        <w:spacing w:after="120" w:line="259" w:lineRule="auto"/>
        <w:jc w:val="both"/>
      </w:pPr>
    </w:p>
    <w:p w14:paraId="69584EBC" w14:textId="7BD17921" w:rsidR="006A77DB" w:rsidRDefault="006A77DB" w:rsidP="00E705A6">
      <w:pPr>
        <w:spacing w:after="120" w:line="259" w:lineRule="auto"/>
        <w:jc w:val="both"/>
      </w:pPr>
    </w:p>
    <w:p w14:paraId="2E20EA57" w14:textId="3FCACF1E" w:rsidR="006A77DB" w:rsidRDefault="006A77DB" w:rsidP="00E705A6">
      <w:pPr>
        <w:spacing w:after="120" w:line="259" w:lineRule="auto"/>
        <w:jc w:val="both"/>
      </w:pPr>
    </w:p>
    <w:p w14:paraId="62787EA0" w14:textId="439E99F7" w:rsidR="006A77DB" w:rsidRDefault="006A77DB" w:rsidP="00E705A6">
      <w:pPr>
        <w:spacing w:after="120" w:line="259" w:lineRule="auto"/>
        <w:jc w:val="both"/>
      </w:pPr>
    </w:p>
    <w:p w14:paraId="36856A67" w14:textId="374FCACF" w:rsidR="006A77DB" w:rsidRDefault="006A77DB" w:rsidP="00E705A6">
      <w:pPr>
        <w:spacing w:after="120" w:line="259" w:lineRule="auto"/>
        <w:jc w:val="both"/>
      </w:pPr>
    </w:p>
    <w:p w14:paraId="0B24356E" w14:textId="77777777" w:rsidR="006A77DB" w:rsidRDefault="006A77DB" w:rsidP="00E705A6">
      <w:pPr>
        <w:spacing w:after="120" w:line="259" w:lineRule="auto"/>
        <w:jc w:val="both"/>
      </w:pPr>
    </w:p>
    <w:p w14:paraId="7C9B2E50" w14:textId="50A3821C" w:rsidR="000E6FCA" w:rsidRDefault="000E6FCA" w:rsidP="000E6FCA">
      <w:pPr>
        <w:pStyle w:val="Ttulo1"/>
        <w:spacing w:after="120" w:line="259" w:lineRule="auto"/>
      </w:pPr>
      <w:r>
        <w:rPr>
          <w:rFonts w:ascii="Arial" w:hAnsi="Arial"/>
        </w:rPr>
        <w:lastRenderedPageBreak/>
        <w:t>VI</w:t>
      </w:r>
      <w:r w:rsidR="00642349">
        <w:rPr>
          <w:rFonts w:ascii="Arial" w:hAnsi="Arial"/>
        </w:rPr>
        <w:t>I</w:t>
      </w:r>
      <w:r>
        <w:rPr>
          <w:rFonts w:ascii="Arial" w:hAnsi="Arial"/>
        </w:rPr>
        <w:t xml:space="preserve">. </w:t>
      </w:r>
      <w:r w:rsidRPr="000E6FCA">
        <w:rPr>
          <w:rFonts w:ascii="Arial" w:hAnsi="Arial"/>
        </w:rPr>
        <w:t>CRONOGRAMA DEL PROCESO DE CONVOCATORIA AÑO 2026</w:t>
      </w:r>
    </w:p>
    <w:p w14:paraId="1601B378" w14:textId="604417EF" w:rsidR="000E6FCA" w:rsidRPr="000E6FCA" w:rsidRDefault="000E6FCA" w:rsidP="000E6FCA">
      <w:pPr>
        <w:spacing w:before="100" w:beforeAutospacing="1" w:after="100" w:afterAutospacing="1" w:line="240" w:lineRule="auto"/>
        <w:rPr>
          <w:rFonts w:ascii="Times New Roman" w:eastAsia="Times New Roman" w:hAnsi="Times New Roman" w:cs="Times New Roman"/>
          <w:sz w:val="24"/>
          <w:szCs w:val="24"/>
          <w:lang w:eastAsia="es-CL"/>
        </w:rPr>
      </w:pPr>
    </w:p>
    <w:tbl>
      <w:tblPr>
        <w:tblStyle w:val="Tablanormal1"/>
        <w:tblW w:w="0" w:type="auto"/>
        <w:tblLook w:val="04A0" w:firstRow="1" w:lastRow="0" w:firstColumn="1" w:lastColumn="0" w:noHBand="0" w:noVBand="1"/>
      </w:tblPr>
      <w:tblGrid>
        <w:gridCol w:w="830"/>
        <w:gridCol w:w="4040"/>
        <w:gridCol w:w="1617"/>
        <w:gridCol w:w="1793"/>
        <w:gridCol w:w="1502"/>
      </w:tblGrid>
      <w:tr w:rsidR="000E6FCA" w:rsidRPr="000E6FCA" w14:paraId="37AC83EC" w14:textId="77777777" w:rsidTr="000E6F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4EC37B" w14:textId="77777777" w:rsidR="000E6FCA" w:rsidRPr="000E6FCA" w:rsidRDefault="000E6FCA" w:rsidP="000E6FCA">
            <w:pPr>
              <w:jc w:val="center"/>
              <w:rPr>
                <w:rFonts w:ascii="Times New Roman" w:eastAsia="Times New Roman" w:hAnsi="Times New Roman" w:cs="Times New Roman"/>
                <w:sz w:val="24"/>
                <w:szCs w:val="24"/>
                <w:lang w:eastAsia="es-CL"/>
              </w:rPr>
            </w:pPr>
            <w:r w:rsidRPr="000E6FCA">
              <w:rPr>
                <w:rFonts w:ascii="Times New Roman" w:eastAsia="Times New Roman" w:hAnsi="Times New Roman" w:cs="Times New Roman"/>
                <w:sz w:val="24"/>
                <w:szCs w:val="24"/>
                <w:lang w:eastAsia="es-CL"/>
              </w:rPr>
              <w:t>Etapa</w:t>
            </w:r>
          </w:p>
        </w:tc>
        <w:tc>
          <w:tcPr>
            <w:tcW w:w="0" w:type="auto"/>
            <w:hideMark/>
          </w:tcPr>
          <w:p w14:paraId="1AAE2B10" w14:textId="77777777" w:rsidR="000E6FCA" w:rsidRPr="000E6FCA" w:rsidRDefault="000E6FCA" w:rsidP="000E6FC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CL"/>
              </w:rPr>
            </w:pPr>
            <w:r w:rsidRPr="000E6FCA">
              <w:rPr>
                <w:rFonts w:ascii="Times New Roman" w:eastAsia="Times New Roman" w:hAnsi="Times New Roman" w:cs="Times New Roman"/>
                <w:sz w:val="24"/>
                <w:szCs w:val="24"/>
                <w:lang w:eastAsia="es-CL"/>
              </w:rPr>
              <w:t>Actividad</w:t>
            </w:r>
          </w:p>
        </w:tc>
        <w:tc>
          <w:tcPr>
            <w:tcW w:w="0" w:type="auto"/>
            <w:hideMark/>
          </w:tcPr>
          <w:p w14:paraId="26B6D570" w14:textId="77777777" w:rsidR="000E6FCA" w:rsidRPr="000E6FCA" w:rsidRDefault="000E6FCA" w:rsidP="000E6FC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CL"/>
              </w:rPr>
            </w:pPr>
            <w:r w:rsidRPr="000E6FCA">
              <w:rPr>
                <w:rFonts w:ascii="Times New Roman" w:eastAsia="Times New Roman" w:hAnsi="Times New Roman" w:cs="Times New Roman"/>
                <w:sz w:val="24"/>
                <w:szCs w:val="24"/>
                <w:lang w:eastAsia="es-CL"/>
              </w:rPr>
              <w:t>Fecha de inicio</w:t>
            </w:r>
          </w:p>
        </w:tc>
        <w:tc>
          <w:tcPr>
            <w:tcW w:w="0" w:type="auto"/>
            <w:hideMark/>
          </w:tcPr>
          <w:p w14:paraId="4F26EE3F" w14:textId="77777777" w:rsidR="000E6FCA" w:rsidRPr="000E6FCA" w:rsidRDefault="000E6FCA" w:rsidP="000E6FC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CL"/>
              </w:rPr>
            </w:pPr>
            <w:r w:rsidRPr="000E6FCA">
              <w:rPr>
                <w:rFonts w:ascii="Times New Roman" w:eastAsia="Times New Roman" w:hAnsi="Times New Roman" w:cs="Times New Roman"/>
                <w:sz w:val="24"/>
                <w:szCs w:val="24"/>
                <w:lang w:eastAsia="es-CL"/>
              </w:rPr>
              <w:t>Fecha de término</w:t>
            </w:r>
          </w:p>
        </w:tc>
        <w:tc>
          <w:tcPr>
            <w:tcW w:w="0" w:type="auto"/>
            <w:hideMark/>
          </w:tcPr>
          <w:p w14:paraId="238EC872" w14:textId="77777777" w:rsidR="000E6FCA" w:rsidRPr="000E6FCA" w:rsidRDefault="000E6FCA" w:rsidP="000E6FC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CL"/>
              </w:rPr>
            </w:pPr>
            <w:r w:rsidRPr="000E6FCA">
              <w:rPr>
                <w:rFonts w:ascii="Times New Roman" w:eastAsia="Times New Roman" w:hAnsi="Times New Roman" w:cs="Times New Roman"/>
                <w:sz w:val="24"/>
                <w:szCs w:val="24"/>
                <w:lang w:eastAsia="es-CL"/>
              </w:rPr>
              <w:t>Duración</w:t>
            </w:r>
          </w:p>
        </w:tc>
      </w:tr>
      <w:tr w:rsidR="000E6FCA" w:rsidRPr="000E6FCA" w14:paraId="1E00AFFD" w14:textId="77777777" w:rsidTr="000E6F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4DCBA6" w14:textId="77777777" w:rsidR="000E6FCA" w:rsidRPr="000E6FCA" w:rsidRDefault="000E6FCA" w:rsidP="000E6FCA">
            <w:pPr>
              <w:rPr>
                <w:rFonts w:ascii="Times New Roman" w:eastAsia="Times New Roman" w:hAnsi="Times New Roman" w:cs="Times New Roman"/>
                <w:sz w:val="24"/>
                <w:szCs w:val="24"/>
                <w:lang w:eastAsia="es-CL"/>
              </w:rPr>
            </w:pPr>
            <w:r w:rsidRPr="000E6FCA">
              <w:rPr>
                <w:rFonts w:ascii="Times New Roman" w:eastAsia="Times New Roman" w:hAnsi="Times New Roman" w:cs="Times New Roman"/>
                <w:sz w:val="24"/>
                <w:szCs w:val="24"/>
                <w:lang w:eastAsia="es-CL"/>
              </w:rPr>
              <w:t>1</w:t>
            </w:r>
          </w:p>
        </w:tc>
        <w:tc>
          <w:tcPr>
            <w:tcW w:w="0" w:type="auto"/>
            <w:hideMark/>
          </w:tcPr>
          <w:p w14:paraId="738A941D" w14:textId="77777777" w:rsidR="000E6FCA" w:rsidRPr="000E6FCA" w:rsidRDefault="000E6FCA" w:rsidP="000E6FC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CL"/>
              </w:rPr>
            </w:pPr>
            <w:r w:rsidRPr="000E6FCA">
              <w:rPr>
                <w:rFonts w:ascii="Times New Roman" w:eastAsia="Times New Roman" w:hAnsi="Times New Roman" w:cs="Times New Roman"/>
                <w:sz w:val="24"/>
                <w:szCs w:val="24"/>
                <w:lang w:eastAsia="es-CL"/>
              </w:rPr>
              <w:t>Apertura del proceso de postulación</w:t>
            </w:r>
          </w:p>
        </w:tc>
        <w:tc>
          <w:tcPr>
            <w:tcW w:w="0" w:type="auto"/>
            <w:hideMark/>
          </w:tcPr>
          <w:p w14:paraId="266123A2" w14:textId="77777777" w:rsidR="000E6FCA" w:rsidRPr="000E6FCA" w:rsidRDefault="000E6FCA" w:rsidP="000E6FC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CL"/>
              </w:rPr>
            </w:pPr>
            <w:r w:rsidRPr="000E6FCA">
              <w:rPr>
                <w:rFonts w:ascii="Times New Roman" w:eastAsia="Times New Roman" w:hAnsi="Times New Roman" w:cs="Times New Roman"/>
                <w:sz w:val="24"/>
                <w:szCs w:val="24"/>
                <w:lang w:eastAsia="es-CL"/>
              </w:rPr>
              <w:t>01/06/2026</w:t>
            </w:r>
          </w:p>
        </w:tc>
        <w:tc>
          <w:tcPr>
            <w:tcW w:w="0" w:type="auto"/>
            <w:hideMark/>
          </w:tcPr>
          <w:p w14:paraId="77A0C482" w14:textId="77777777" w:rsidR="000E6FCA" w:rsidRPr="000E6FCA" w:rsidRDefault="000E6FCA" w:rsidP="000E6FC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CL"/>
              </w:rPr>
            </w:pPr>
            <w:r w:rsidRPr="000E6FCA">
              <w:rPr>
                <w:rFonts w:ascii="Times New Roman" w:eastAsia="Times New Roman" w:hAnsi="Times New Roman" w:cs="Times New Roman"/>
                <w:sz w:val="24"/>
                <w:szCs w:val="24"/>
                <w:lang w:eastAsia="es-CL"/>
              </w:rPr>
              <w:t>30/06/2026</w:t>
            </w:r>
          </w:p>
        </w:tc>
        <w:tc>
          <w:tcPr>
            <w:tcW w:w="0" w:type="auto"/>
            <w:hideMark/>
          </w:tcPr>
          <w:p w14:paraId="6D9F9414" w14:textId="77777777" w:rsidR="000E6FCA" w:rsidRPr="000E6FCA" w:rsidRDefault="000E6FCA" w:rsidP="000E6FC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CL"/>
              </w:rPr>
            </w:pPr>
            <w:r w:rsidRPr="000E6FCA">
              <w:rPr>
                <w:rFonts w:ascii="Times New Roman" w:eastAsia="Times New Roman" w:hAnsi="Times New Roman" w:cs="Times New Roman"/>
                <w:sz w:val="24"/>
                <w:szCs w:val="24"/>
                <w:lang w:eastAsia="es-CL"/>
              </w:rPr>
              <w:t>21 días hábiles</w:t>
            </w:r>
          </w:p>
        </w:tc>
      </w:tr>
      <w:tr w:rsidR="000E6FCA" w:rsidRPr="000E6FCA" w14:paraId="2D62B9B7" w14:textId="77777777" w:rsidTr="000E6FCA">
        <w:tc>
          <w:tcPr>
            <w:cnfStyle w:val="001000000000" w:firstRow="0" w:lastRow="0" w:firstColumn="1" w:lastColumn="0" w:oddVBand="0" w:evenVBand="0" w:oddHBand="0" w:evenHBand="0" w:firstRowFirstColumn="0" w:firstRowLastColumn="0" w:lastRowFirstColumn="0" w:lastRowLastColumn="0"/>
            <w:tcW w:w="0" w:type="auto"/>
            <w:hideMark/>
          </w:tcPr>
          <w:p w14:paraId="1B6C45F8" w14:textId="77777777" w:rsidR="000E6FCA" w:rsidRPr="000E6FCA" w:rsidRDefault="000E6FCA" w:rsidP="000E6FCA">
            <w:pPr>
              <w:rPr>
                <w:rFonts w:ascii="Times New Roman" w:eastAsia="Times New Roman" w:hAnsi="Times New Roman" w:cs="Times New Roman"/>
                <w:sz w:val="24"/>
                <w:szCs w:val="24"/>
                <w:lang w:eastAsia="es-CL"/>
              </w:rPr>
            </w:pPr>
            <w:r w:rsidRPr="000E6FCA">
              <w:rPr>
                <w:rFonts w:ascii="Times New Roman" w:eastAsia="Times New Roman" w:hAnsi="Times New Roman" w:cs="Times New Roman"/>
                <w:sz w:val="24"/>
                <w:szCs w:val="24"/>
                <w:lang w:eastAsia="es-CL"/>
              </w:rPr>
              <w:t>2</w:t>
            </w:r>
          </w:p>
        </w:tc>
        <w:tc>
          <w:tcPr>
            <w:tcW w:w="0" w:type="auto"/>
            <w:hideMark/>
          </w:tcPr>
          <w:p w14:paraId="23C4F265" w14:textId="77777777" w:rsidR="000E6FCA" w:rsidRPr="000E6FCA" w:rsidRDefault="000E6FCA" w:rsidP="000E6FC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CL"/>
              </w:rPr>
            </w:pPr>
            <w:r w:rsidRPr="000E6FCA">
              <w:rPr>
                <w:rFonts w:ascii="Times New Roman" w:eastAsia="Times New Roman" w:hAnsi="Times New Roman" w:cs="Times New Roman"/>
                <w:sz w:val="24"/>
                <w:szCs w:val="24"/>
                <w:lang w:eastAsia="es-CL"/>
              </w:rPr>
              <w:t>Cierre del proceso de postulación</w:t>
            </w:r>
          </w:p>
        </w:tc>
        <w:tc>
          <w:tcPr>
            <w:tcW w:w="0" w:type="auto"/>
            <w:hideMark/>
          </w:tcPr>
          <w:p w14:paraId="5593C21D" w14:textId="77777777" w:rsidR="000E6FCA" w:rsidRPr="000E6FCA" w:rsidRDefault="000E6FCA" w:rsidP="000E6FC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CL"/>
              </w:rPr>
            </w:pPr>
            <w:r w:rsidRPr="000E6FCA">
              <w:rPr>
                <w:rFonts w:ascii="Times New Roman" w:eastAsia="Times New Roman" w:hAnsi="Times New Roman" w:cs="Times New Roman"/>
                <w:sz w:val="24"/>
                <w:szCs w:val="24"/>
                <w:lang w:eastAsia="es-CL"/>
              </w:rPr>
              <w:t>30/06/2026</w:t>
            </w:r>
          </w:p>
        </w:tc>
        <w:tc>
          <w:tcPr>
            <w:tcW w:w="0" w:type="auto"/>
            <w:hideMark/>
          </w:tcPr>
          <w:p w14:paraId="208ABFEF" w14:textId="77777777" w:rsidR="000E6FCA" w:rsidRPr="000E6FCA" w:rsidRDefault="000E6FCA" w:rsidP="000E6FC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CL"/>
              </w:rPr>
            </w:pPr>
            <w:r w:rsidRPr="000E6FCA">
              <w:rPr>
                <w:rFonts w:ascii="Times New Roman" w:eastAsia="Times New Roman" w:hAnsi="Times New Roman" w:cs="Times New Roman"/>
                <w:sz w:val="24"/>
                <w:szCs w:val="24"/>
                <w:lang w:eastAsia="es-CL"/>
              </w:rPr>
              <w:t>30/06/2026</w:t>
            </w:r>
          </w:p>
        </w:tc>
        <w:tc>
          <w:tcPr>
            <w:tcW w:w="0" w:type="auto"/>
            <w:hideMark/>
          </w:tcPr>
          <w:p w14:paraId="05F1EECC" w14:textId="77777777" w:rsidR="000E6FCA" w:rsidRPr="000E6FCA" w:rsidRDefault="000E6FCA" w:rsidP="000E6FC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CL"/>
              </w:rPr>
            </w:pPr>
            <w:r w:rsidRPr="000E6FCA">
              <w:rPr>
                <w:rFonts w:ascii="Times New Roman" w:eastAsia="Times New Roman" w:hAnsi="Times New Roman" w:cs="Times New Roman"/>
                <w:sz w:val="24"/>
                <w:szCs w:val="24"/>
                <w:lang w:eastAsia="es-CL"/>
              </w:rPr>
              <w:t>1 día hábil</w:t>
            </w:r>
          </w:p>
        </w:tc>
      </w:tr>
      <w:tr w:rsidR="000E6FCA" w:rsidRPr="000E6FCA" w14:paraId="390EDFED" w14:textId="77777777" w:rsidTr="000E6F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7B5E66" w14:textId="77777777" w:rsidR="000E6FCA" w:rsidRPr="000E6FCA" w:rsidRDefault="000E6FCA" w:rsidP="000E6FCA">
            <w:pPr>
              <w:rPr>
                <w:rFonts w:ascii="Times New Roman" w:eastAsia="Times New Roman" w:hAnsi="Times New Roman" w:cs="Times New Roman"/>
                <w:sz w:val="24"/>
                <w:szCs w:val="24"/>
                <w:lang w:eastAsia="es-CL"/>
              </w:rPr>
            </w:pPr>
            <w:r w:rsidRPr="000E6FCA">
              <w:rPr>
                <w:rFonts w:ascii="Times New Roman" w:eastAsia="Times New Roman" w:hAnsi="Times New Roman" w:cs="Times New Roman"/>
                <w:sz w:val="24"/>
                <w:szCs w:val="24"/>
                <w:lang w:eastAsia="es-CL"/>
              </w:rPr>
              <w:t>3</w:t>
            </w:r>
          </w:p>
        </w:tc>
        <w:tc>
          <w:tcPr>
            <w:tcW w:w="0" w:type="auto"/>
            <w:hideMark/>
          </w:tcPr>
          <w:p w14:paraId="7AE13C61" w14:textId="77777777" w:rsidR="000E6FCA" w:rsidRPr="000E6FCA" w:rsidRDefault="000E6FCA" w:rsidP="000E6FC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CL"/>
              </w:rPr>
            </w:pPr>
            <w:r w:rsidRPr="000E6FCA">
              <w:rPr>
                <w:rFonts w:ascii="Times New Roman" w:eastAsia="Times New Roman" w:hAnsi="Times New Roman" w:cs="Times New Roman"/>
                <w:sz w:val="24"/>
                <w:szCs w:val="24"/>
                <w:lang w:eastAsia="es-CL"/>
              </w:rPr>
              <w:t>Revisión de antecedentes y período de subsanación</w:t>
            </w:r>
          </w:p>
        </w:tc>
        <w:tc>
          <w:tcPr>
            <w:tcW w:w="0" w:type="auto"/>
            <w:hideMark/>
          </w:tcPr>
          <w:p w14:paraId="2DD64076" w14:textId="77777777" w:rsidR="000E6FCA" w:rsidRPr="000E6FCA" w:rsidRDefault="000E6FCA" w:rsidP="000E6FC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CL"/>
              </w:rPr>
            </w:pPr>
            <w:r w:rsidRPr="000E6FCA">
              <w:rPr>
                <w:rFonts w:ascii="Times New Roman" w:eastAsia="Times New Roman" w:hAnsi="Times New Roman" w:cs="Times New Roman"/>
                <w:sz w:val="24"/>
                <w:szCs w:val="24"/>
                <w:lang w:eastAsia="es-CL"/>
              </w:rPr>
              <w:t>01/07/2026</w:t>
            </w:r>
          </w:p>
        </w:tc>
        <w:tc>
          <w:tcPr>
            <w:tcW w:w="0" w:type="auto"/>
            <w:hideMark/>
          </w:tcPr>
          <w:p w14:paraId="0F73C603" w14:textId="77777777" w:rsidR="000E6FCA" w:rsidRPr="000E6FCA" w:rsidRDefault="000E6FCA" w:rsidP="000E6FC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CL"/>
              </w:rPr>
            </w:pPr>
            <w:r w:rsidRPr="000E6FCA">
              <w:rPr>
                <w:rFonts w:ascii="Times New Roman" w:eastAsia="Times New Roman" w:hAnsi="Times New Roman" w:cs="Times New Roman"/>
                <w:sz w:val="24"/>
                <w:szCs w:val="24"/>
                <w:lang w:eastAsia="es-CL"/>
              </w:rPr>
              <w:t>08/07/2026</w:t>
            </w:r>
          </w:p>
        </w:tc>
        <w:tc>
          <w:tcPr>
            <w:tcW w:w="0" w:type="auto"/>
            <w:hideMark/>
          </w:tcPr>
          <w:p w14:paraId="67801E14" w14:textId="77777777" w:rsidR="000E6FCA" w:rsidRPr="000E6FCA" w:rsidRDefault="000E6FCA" w:rsidP="000E6FC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CL"/>
              </w:rPr>
            </w:pPr>
            <w:r w:rsidRPr="000E6FCA">
              <w:rPr>
                <w:rFonts w:ascii="Times New Roman" w:eastAsia="Times New Roman" w:hAnsi="Times New Roman" w:cs="Times New Roman"/>
                <w:sz w:val="24"/>
                <w:szCs w:val="24"/>
                <w:lang w:eastAsia="es-CL"/>
              </w:rPr>
              <w:t>6 días hábiles</w:t>
            </w:r>
          </w:p>
        </w:tc>
      </w:tr>
      <w:tr w:rsidR="000E6FCA" w:rsidRPr="000E6FCA" w14:paraId="1C116589" w14:textId="77777777" w:rsidTr="000E6FCA">
        <w:tc>
          <w:tcPr>
            <w:cnfStyle w:val="001000000000" w:firstRow="0" w:lastRow="0" w:firstColumn="1" w:lastColumn="0" w:oddVBand="0" w:evenVBand="0" w:oddHBand="0" w:evenHBand="0" w:firstRowFirstColumn="0" w:firstRowLastColumn="0" w:lastRowFirstColumn="0" w:lastRowLastColumn="0"/>
            <w:tcW w:w="0" w:type="auto"/>
            <w:hideMark/>
          </w:tcPr>
          <w:p w14:paraId="0AB147D7" w14:textId="77777777" w:rsidR="000E6FCA" w:rsidRPr="000E6FCA" w:rsidRDefault="000E6FCA" w:rsidP="000E6FCA">
            <w:pPr>
              <w:rPr>
                <w:rFonts w:ascii="Times New Roman" w:eastAsia="Times New Roman" w:hAnsi="Times New Roman" w:cs="Times New Roman"/>
                <w:sz w:val="24"/>
                <w:szCs w:val="24"/>
                <w:lang w:eastAsia="es-CL"/>
              </w:rPr>
            </w:pPr>
            <w:r w:rsidRPr="000E6FCA">
              <w:rPr>
                <w:rFonts w:ascii="Times New Roman" w:eastAsia="Times New Roman" w:hAnsi="Times New Roman" w:cs="Times New Roman"/>
                <w:sz w:val="24"/>
                <w:szCs w:val="24"/>
                <w:lang w:eastAsia="es-CL"/>
              </w:rPr>
              <w:t>4</w:t>
            </w:r>
          </w:p>
        </w:tc>
        <w:tc>
          <w:tcPr>
            <w:tcW w:w="0" w:type="auto"/>
            <w:hideMark/>
          </w:tcPr>
          <w:p w14:paraId="4E1DB42F" w14:textId="77777777" w:rsidR="000E6FCA" w:rsidRPr="000E6FCA" w:rsidRDefault="000E6FCA" w:rsidP="000E6FC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CL"/>
              </w:rPr>
            </w:pPr>
            <w:r w:rsidRPr="000E6FCA">
              <w:rPr>
                <w:rFonts w:ascii="Times New Roman" w:eastAsia="Times New Roman" w:hAnsi="Times New Roman" w:cs="Times New Roman"/>
                <w:sz w:val="24"/>
                <w:szCs w:val="24"/>
                <w:lang w:eastAsia="es-CL"/>
              </w:rPr>
              <w:t>Evaluación de postulaciones</w:t>
            </w:r>
          </w:p>
        </w:tc>
        <w:tc>
          <w:tcPr>
            <w:tcW w:w="0" w:type="auto"/>
            <w:hideMark/>
          </w:tcPr>
          <w:p w14:paraId="649647F0" w14:textId="77777777" w:rsidR="000E6FCA" w:rsidRPr="000E6FCA" w:rsidRDefault="000E6FCA" w:rsidP="000E6FC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CL"/>
              </w:rPr>
            </w:pPr>
            <w:r w:rsidRPr="000E6FCA">
              <w:rPr>
                <w:rFonts w:ascii="Times New Roman" w:eastAsia="Times New Roman" w:hAnsi="Times New Roman" w:cs="Times New Roman"/>
                <w:sz w:val="24"/>
                <w:szCs w:val="24"/>
                <w:lang w:eastAsia="es-CL"/>
              </w:rPr>
              <w:t>09/07/2026</w:t>
            </w:r>
          </w:p>
        </w:tc>
        <w:tc>
          <w:tcPr>
            <w:tcW w:w="0" w:type="auto"/>
            <w:hideMark/>
          </w:tcPr>
          <w:p w14:paraId="7452AC5C" w14:textId="77777777" w:rsidR="000E6FCA" w:rsidRPr="000E6FCA" w:rsidRDefault="000E6FCA" w:rsidP="000E6FC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CL"/>
              </w:rPr>
            </w:pPr>
            <w:r w:rsidRPr="000E6FCA">
              <w:rPr>
                <w:rFonts w:ascii="Times New Roman" w:eastAsia="Times New Roman" w:hAnsi="Times New Roman" w:cs="Times New Roman"/>
                <w:sz w:val="24"/>
                <w:szCs w:val="24"/>
                <w:lang w:eastAsia="es-CL"/>
              </w:rPr>
              <w:t>04/08/2026</w:t>
            </w:r>
          </w:p>
        </w:tc>
        <w:tc>
          <w:tcPr>
            <w:tcW w:w="0" w:type="auto"/>
            <w:hideMark/>
          </w:tcPr>
          <w:p w14:paraId="22AB2E06" w14:textId="77777777" w:rsidR="000E6FCA" w:rsidRPr="000E6FCA" w:rsidRDefault="000E6FCA" w:rsidP="000E6FC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CL"/>
              </w:rPr>
            </w:pPr>
            <w:r w:rsidRPr="000E6FCA">
              <w:rPr>
                <w:rFonts w:ascii="Times New Roman" w:eastAsia="Times New Roman" w:hAnsi="Times New Roman" w:cs="Times New Roman"/>
                <w:sz w:val="24"/>
                <w:szCs w:val="24"/>
                <w:lang w:eastAsia="es-CL"/>
              </w:rPr>
              <w:t>18 días hábiles</w:t>
            </w:r>
          </w:p>
        </w:tc>
      </w:tr>
      <w:tr w:rsidR="000E6FCA" w:rsidRPr="000E6FCA" w14:paraId="202F7CC1" w14:textId="77777777" w:rsidTr="000E6F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2710BF0" w14:textId="77777777" w:rsidR="000E6FCA" w:rsidRPr="000E6FCA" w:rsidRDefault="000E6FCA" w:rsidP="000E6FCA">
            <w:pPr>
              <w:rPr>
                <w:rFonts w:ascii="Times New Roman" w:eastAsia="Times New Roman" w:hAnsi="Times New Roman" w:cs="Times New Roman"/>
                <w:sz w:val="24"/>
                <w:szCs w:val="24"/>
                <w:lang w:eastAsia="es-CL"/>
              </w:rPr>
            </w:pPr>
            <w:r w:rsidRPr="000E6FCA">
              <w:rPr>
                <w:rFonts w:ascii="Times New Roman" w:eastAsia="Times New Roman" w:hAnsi="Times New Roman" w:cs="Times New Roman"/>
                <w:sz w:val="24"/>
                <w:szCs w:val="24"/>
                <w:lang w:eastAsia="es-CL"/>
              </w:rPr>
              <w:t>5</w:t>
            </w:r>
          </w:p>
        </w:tc>
        <w:tc>
          <w:tcPr>
            <w:tcW w:w="0" w:type="auto"/>
            <w:hideMark/>
          </w:tcPr>
          <w:p w14:paraId="25E3E7DB" w14:textId="77777777" w:rsidR="000E6FCA" w:rsidRPr="000E6FCA" w:rsidRDefault="000E6FCA" w:rsidP="000E6FC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CL"/>
              </w:rPr>
            </w:pPr>
            <w:r w:rsidRPr="000E6FCA">
              <w:rPr>
                <w:rFonts w:ascii="Times New Roman" w:eastAsia="Times New Roman" w:hAnsi="Times New Roman" w:cs="Times New Roman"/>
                <w:sz w:val="24"/>
                <w:szCs w:val="24"/>
                <w:lang w:eastAsia="es-CL"/>
              </w:rPr>
              <w:t>Publicación de resultados</w:t>
            </w:r>
          </w:p>
        </w:tc>
        <w:tc>
          <w:tcPr>
            <w:tcW w:w="0" w:type="auto"/>
            <w:hideMark/>
          </w:tcPr>
          <w:p w14:paraId="33428517" w14:textId="77777777" w:rsidR="000E6FCA" w:rsidRPr="000E6FCA" w:rsidRDefault="000E6FCA" w:rsidP="000E6FC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CL"/>
              </w:rPr>
            </w:pPr>
            <w:r w:rsidRPr="000E6FCA">
              <w:rPr>
                <w:rFonts w:ascii="Times New Roman" w:eastAsia="Times New Roman" w:hAnsi="Times New Roman" w:cs="Times New Roman"/>
                <w:sz w:val="24"/>
                <w:szCs w:val="24"/>
                <w:lang w:eastAsia="es-CL"/>
              </w:rPr>
              <w:t>05/08/2026</w:t>
            </w:r>
          </w:p>
        </w:tc>
        <w:tc>
          <w:tcPr>
            <w:tcW w:w="0" w:type="auto"/>
            <w:hideMark/>
          </w:tcPr>
          <w:p w14:paraId="19F8969A" w14:textId="77777777" w:rsidR="000E6FCA" w:rsidRPr="000E6FCA" w:rsidRDefault="000E6FCA" w:rsidP="000E6FC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CL"/>
              </w:rPr>
            </w:pPr>
            <w:r w:rsidRPr="000E6FCA">
              <w:rPr>
                <w:rFonts w:ascii="Times New Roman" w:eastAsia="Times New Roman" w:hAnsi="Times New Roman" w:cs="Times New Roman"/>
                <w:sz w:val="24"/>
                <w:szCs w:val="24"/>
                <w:lang w:eastAsia="es-CL"/>
              </w:rPr>
              <w:t>11/08/2026</w:t>
            </w:r>
          </w:p>
        </w:tc>
        <w:tc>
          <w:tcPr>
            <w:tcW w:w="0" w:type="auto"/>
            <w:hideMark/>
          </w:tcPr>
          <w:p w14:paraId="70B66437" w14:textId="77777777" w:rsidR="000E6FCA" w:rsidRPr="000E6FCA" w:rsidRDefault="000E6FCA" w:rsidP="000E6FC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CL"/>
              </w:rPr>
            </w:pPr>
            <w:r w:rsidRPr="000E6FCA">
              <w:rPr>
                <w:rFonts w:ascii="Times New Roman" w:eastAsia="Times New Roman" w:hAnsi="Times New Roman" w:cs="Times New Roman"/>
                <w:sz w:val="24"/>
                <w:szCs w:val="24"/>
                <w:lang w:eastAsia="es-CL"/>
              </w:rPr>
              <w:t>5 días hábiles</w:t>
            </w:r>
          </w:p>
        </w:tc>
      </w:tr>
      <w:tr w:rsidR="000E6FCA" w:rsidRPr="000E6FCA" w14:paraId="24E115A5" w14:textId="77777777" w:rsidTr="000E6FCA">
        <w:tc>
          <w:tcPr>
            <w:cnfStyle w:val="001000000000" w:firstRow="0" w:lastRow="0" w:firstColumn="1" w:lastColumn="0" w:oddVBand="0" w:evenVBand="0" w:oddHBand="0" w:evenHBand="0" w:firstRowFirstColumn="0" w:firstRowLastColumn="0" w:lastRowFirstColumn="0" w:lastRowLastColumn="0"/>
            <w:tcW w:w="0" w:type="auto"/>
            <w:hideMark/>
          </w:tcPr>
          <w:p w14:paraId="58D1CBCF" w14:textId="77777777" w:rsidR="000E6FCA" w:rsidRPr="000E6FCA" w:rsidRDefault="000E6FCA" w:rsidP="000E6FCA">
            <w:pPr>
              <w:rPr>
                <w:rFonts w:ascii="Times New Roman" w:eastAsia="Times New Roman" w:hAnsi="Times New Roman" w:cs="Times New Roman"/>
                <w:sz w:val="24"/>
                <w:szCs w:val="24"/>
                <w:lang w:eastAsia="es-CL"/>
              </w:rPr>
            </w:pPr>
            <w:r w:rsidRPr="000E6FCA">
              <w:rPr>
                <w:rFonts w:ascii="Times New Roman" w:eastAsia="Times New Roman" w:hAnsi="Times New Roman" w:cs="Times New Roman"/>
                <w:sz w:val="24"/>
                <w:szCs w:val="24"/>
                <w:lang w:eastAsia="es-CL"/>
              </w:rPr>
              <w:t>6</w:t>
            </w:r>
          </w:p>
        </w:tc>
        <w:tc>
          <w:tcPr>
            <w:tcW w:w="0" w:type="auto"/>
            <w:hideMark/>
          </w:tcPr>
          <w:p w14:paraId="038499EC" w14:textId="77777777" w:rsidR="000E6FCA" w:rsidRPr="000E6FCA" w:rsidRDefault="000E6FCA" w:rsidP="000E6FC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CL"/>
              </w:rPr>
            </w:pPr>
            <w:r w:rsidRPr="000E6FCA">
              <w:rPr>
                <w:rFonts w:ascii="Times New Roman" w:eastAsia="Times New Roman" w:hAnsi="Times New Roman" w:cs="Times New Roman"/>
                <w:sz w:val="24"/>
                <w:szCs w:val="24"/>
                <w:lang w:eastAsia="es-CL"/>
              </w:rPr>
              <w:t>Entrega del beneficio</w:t>
            </w:r>
          </w:p>
        </w:tc>
        <w:tc>
          <w:tcPr>
            <w:tcW w:w="0" w:type="auto"/>
            <w:hideMark/>
          </w:tcPr>
          <w:p w14:paraId="11119E6C" w14:textId="77777777" w:rsidR="000E6FCA" w:rsidRPr="000E6FCA" w:rsidRDefault="000E6FCA" w:rsidP="000E6FC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CL"/>
              </w:rPr>
            </w:pPr>
            <w:r w:rsidRPr="000E6FCA">
              <w:rPr>
                <w:rFonts w:ascii="Times New Roman" w:eastAsia="Times New Roman" w:hAnsi="Times New Roman" w:cs="Times New Roman"/>
                <w:sz w:val="24"/>
                <w:szCs w:val="24"/>
                <w:lang w:eastAsia="es-CL"/>
              </w:rPr>
              <w:t>12/08/2026</w:t>
            </w:r>
          </w:p>
        </w:tc>
        <w:tc>
          <w:tcPr>
            <w:tcW w:w="0" w:type="auto"/>
            <w:hideMark/>
          </w:tcPr>
          <w:p w14:paraId="6BF744BD" w14:textId="77777777" w:rsidR="000E6FCA" w:rsidRPr="000E6FCA" w:rsidRDefault="000E6FCA" w:rsidP="000E6FC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CL"/>
              </w:rPr>
            </w:pPr>
            <w:r w:rsidRPr="000E6FCA">
              <w:rPr>
                <w:rFonts w:ascii="Times New Roman" w:eastAsia="Times New Roman" w:hAnsi="Times New Roman" w:cs="Times New Roman"/>
                <w:sz w:val="24"/>
                <w:szCs w:val="24"/>
                <w:lang w:eastAsia="es-CL"/>
              </w:rPr>
              <w:t>12/08/2026</w:t>
            </w:r>
          </w:p>
        </w:tc>
        <w:tc>
          <w:tcPr>
            <w:tcW w:w="0" w:type="auto"/>
            <w:hideMark/>
          </w:tcPr>
          <w:p w14:paraId="0814E6A6" w14:textId="77777777" w:rsidR="000E6FCA" w:rsidRPr="000E6FCA" w:rsidRDefault="000E6FCA" w:rsidP="000E6FC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CL"/>
              </w:rPr>
            </w:pPr>
            <w:r w:rsidRPr="000E6FCA">
              <w:rPr>
                <w:rFonts w:ascii="Times New Roman" w:eastAsia="Times New Roman" w:hAnsi="Times New Roman" w:cs="Times New Roman"/>
                <w:sz w:val="24"/>
                <w:szCs w:val="24"/>
                <w:lang w:eastAsia="es-CL"/>
              </w:rPr>
              <w:t>1 día hábil</w:t>
            </w:r>
          </w:p>
        </w:tc>
      </w:tr>
    </w:tbl>
    <w:p w14:paraId="6A081C47" w14:textId="77777777" w:rsidR="000E6FCA" w:rsidRPr="000E6FCA" w:rsidRDefault="000E6FCA" w:rsidP="000E6FCA">
      <w:pPr>
        <w:spacing w:before="100" w:beforeAutospacing="1" w:after="100" w:afterAutospacing="1" w:line="240" w:lineRule="auto"/>
        <w:rPr>
          <w:rFonts w:ascii="Times New Roman" w:eastAsia="Times New Roman" w:hAnsi="Times New Roman" w:cs="Times New Roman"/>
          <w:sz w:val="24"/>
          <w:szCs w:val="24"/>
          <w:lang w:eastAsia="es-CL"/>
        </w:rPr>
      </w:pPr>
      <w:r w:rsidRPr="000E6FCA">
        <w:rPr>
          <w:rFonts w:ascii="Times New Roman" w:eastAsia="Times New Roman" w:hAnsi="Times New Roman" w:cs="Times New Roman"/>
          <w:b/>
          <w:bCs/>
          <w:sz w:val="24"/>
          <w:szCs w:val="24"/>
          <w:lang w:eastAsia="es-CL"/>
        </w:rPr>
        <w:t>Nota sugerida:</w:t>
      </w:r>
      <w:r w:rsidRPr="000E6FCA">
        <w:rPr>
          <w:rFonts w:ascii="Times New Roman" w:eastAsia="Times New Roman" w:hAnsi="Times New Roman" w:cs="Times New Roman"/>
          <w:sz w:val="24"/>
          <w:szCs w:val="24"/>
          <w:lang w:eastAsia="es-CL"/>
        </w:rPr>
        <w:t xml:space="preserve"> Las fechas precedentemente indicadas podrán ser modificadas por razones fundadas de buen servicio, caso fortuito, fuerza mayor o necesidades administrativas debidamente justificadas, mediante el acto administrativo correspondiente y su respectiva difusión por los medios institucionales.</w:t>
      </w:r>
    </w:p>
    <w:p w14:paraId="35E79F67" w14:textId="77777777" w:rsidR="000E6FCA" w:rsidRDefault="000E6FCA" w:rsidP="00E705A6">
      <w:pPr>
        <w:spacing w:after="120" w:line="259" w:lineRule="auto"/>
        <w:jc w:val="both"/>
      </w:pPr>
    </w:p>
    <w:sectPr w:rsidR="000E6FCA" w:rsidSect="00034616">
      <w:headerReference w:type="default" r:id="rId8"/>
      <w:footerReference w:type="default" r:id="rId9"/>
      <w:pgSz w:w="12240" w:h="15840"/>
      <w:pgMar w:top="1080" w:right="1224" w:bottom="1080" w:left="12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037E9" w14:textId="77777777" w:rsidR="00393F08" w:rsidRDefault="00393F08">
      <w:pPr>
        <w:spacing w:after="0" w:line="240" w:lineRule="auto"/>
      </w:pPr>
      <w:r>
        <w:separator/>
      </w:r>
    </w:p>
  </w:endnote>
  <w:endnote w:type="continuationSeparator" w:id="0">
    <w:p w14:paraId="04C8610F" w14:textId="77777777" w:rsidR="00393F08" w:rsidRDefault="00393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87CFE" w14:textId="2FC01C7A" w:rsidR="000E6FCA" w:rsidRDefault="000E6FCA">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35B4B" w14:textId="77777777" w:rsidR="00393F08" w:rsidRDefault="00393F08">
      <w:pPr>
        <w:spacing w:after="0" w:line="240" w:lineRule="auto"/>
      </w:pPr>
      <w:r>
        <w:separator/>
      </w:r>
    </w:p>
  </w:footnote>
  <w:footnote w:type="continuationSeparator" w:id="0">
    <w:p w14:paraId="153ECFCA" w14:textId="77777777" w:rsidR="00393F08" w:rsidRDefault="00393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312C" w14:textId="77777777" w:rsidR="000E6FCA" w:rsidRDefault="000E6FCA">
    <w:pPr>
      <w:pStyle w:val="Encabezado"/>
      <w:jc w:val="center"/>
    </w:pPr>
    <w:r>
      <w:rPr>
        <w:b/>
        <w:sz w:val="16"/>
      </w:rPr>
      <w:t>ILUSTRE MUNICIPALIDAD DE SAN JUAN DE LA COSTA – BASES ESPECÍFICAS BECAS MUNICIPALES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3D2F6ED0"/>
    <w:multiLevelType w:val="multilevel"/>
    <w:tmpl w:val="D9F4F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9542120">
    <w:abstractNumId w:val="8"/>
  </w:num>
  <w:num w:numId="2" w16cid:durableId="1065688182">
    <w:abstractNumId w:val="6"/>
  </w:num>
  <w:num w:numId="3" w16cid:durableId="1004361467">
    <w:abstractNumId w:val="5"/>
  </w:num>
  <w:num w:numId="4" w16cid:durableId="1653750062">
    <w:abstractNumId w:val="4"/>
  </w:num>
  <w:num w:numId="5" w16cid:durableId="55512604">
    <w:abstractNumId w:val="7"/>
  </w:num>
  <w:num w:numId="6" w16cid:durableId="764040278">
    <w:abstractNumId w:val="3"/>
  </w:num>
  <w:num w:numId="7" w16cid:durableId="1136684906">
    <w:abstractNumId w:val="2"/>
  </w:num>
  <w:num w:numId="8" w16cid:durableId="557397642">
    <w:abstractNumId w:val="1"/>
  </w:num>
  <w:num w:numId="9" w16cid:durableId="328366235">
    <w:abstractNumId w:val="0"/>
  </w:num>
  <w:num w:numId="10" w16cid:durableId="1802428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595C"/>
    <w:rsid w:val="00034616"/>
    <w:rsid w:val="0006063C"/>
    <w:rsid w:val="000E6FCA"/>
    <w:rsid w:val="0015074B"/>
    <w:rsid w:val="0029639D"/>
    <w:rsid w:val="00326F90"/>
    <w:rsid w:val="00393F08"/>
    <w:rsid w:val="00642349"/>
    <w:rsid w:val="006A77DB"/>
    <w:rsid w:val="007B46DC"/>
    <w:rsid w:val="00847E96"/>
    <w:rsid w:val="009073D6"/>
    <w:rsid w:val="0093672B"/>
    <w:rsid w:val="00AA1D8D"/>
    <w:rsid w:val="00B26C3E"/>
    <w:rsid w:val="00B47730"/>
    <w:rsid w:val="00C05A47"/>
    <w:rsid w:val="00C70AA9"/>
    <w:rsid w:val="00CB0664"/>
    <w:rsid w:val="00CC4130"/>
    <w:rsid w:val="00E705A6"/>
    <w:rsid w:val="00EB32F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6FED52"/>
  <w14:defaultImageDpi w14:val="300"/>
  <w15:docId w15:val="{948782B7-F739-4EF1-81BB-647D5761A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20"/>
      <w:lang w:val="es-CL"/>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22"/>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Tablanormal1">
    <w:name w:val="Plain Table 1"/>
    <w:basedOn w:val="Tablanormal"/>
    <w:uiPriority w:val="99"/>
    <w:rsid w:val="0001595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0E6FCA"/>
    <w:pPr>
      <w:spacing w:before="100" w:beforeAutospacing="1" w:after="100" w:afterAutospacing="1" w:line="240" w:lineRule="auto"/>
    </w:pPr>
    <w:rPr>
      <w:rFonts w:ascii="Times New Roman" w:eastAsia="Times New Roman" w:hAnsi="Times New Roman" w:cs="Times New Roman"/>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73050">
      <w:bodyDiv w:val="1"/>
      <w:marLeft w:val="0"/>
      <w:marRight w:val="0"/>
      <w:marTop w:val="0"/>
      <w:marBottom w:val="0"/>
      <w:divBdr>
        <w:top w:val="none" w:sz="0" w:space="0" w:color="auto"/>
        <w:left w:val="none" w:sz="0" w:space="0" w:color="auto"/>
        <w:bottom w:val="none" w:sz="0" w:space="0" w:color="auto"/>
        <w:right w:val="none" w:sz="0" w:space="0" w:color="auto"/>
      </w:divBdr>
    </w:div>
    <w:div w:id="566458743">
      <w:bodyDiv w:val="1"/>
      <w:marLeft w:val="0"/>
      <w:marRight w:val="0"/>
      <w:marTop w:val="0"/>
      <w:marBottom w:val="0"/>
      <w:divBdr>
        <w:top w:val="none" w:sz="0" w:space="0" w:color="auto"/>
        <w:left w:val="none" w:sz="0" w:space="0" w:color="auto"/>
        <w:bottom w:val="none" w:sz="0" w:space="0" w:color="auto"/>
        <w:right w:val="none" w:sz="0" w:space="0" w:color="auto"/>
      </w:divBdr>
    </w:div>
    <w:div w:id="1751656893">
      <w:bodyDiv w:val="1"/>
      <w:marLeft w:val="0"/>
      <w:marRight w:val="0"/>
      <w:marTop w:val="0"/>
      <w:marBottom w:val="0"/>
      <w:divBdr>
        <w:top w:val="none" w:sz="0" w:space="0" w:color="auto"/>
        <w:left w:val="none" w:sz="0" w:space="0" w:color="auto"/>
        <w:bottom w:val="none" w:sz="0" w:space="0" w:color="auto"/>
        <w:right w:val="none" w:sz="0" w:space="0" w:color="auto"/>
      </w:divBdr>
      <w:divsChild>
        <w:div w:id="526941692">
          <w:marLeft w:val="0"/>
          <w:marRight w:val="0"/>
          <w:marTop w:val="0"/>
          <w:marBottom w:val="0"/>
          <w:divBdr>
            <w:top w:val="none" w:sz="0" w:space="0" w:color="auto"/>
            <w:left w:val="none" w:sz="0" w:space="0" w:color="auto"/>
            <w:bottom w:val="none" w:sz="0" w:space="0" w:color="auto"/>
            <w:right w:val="none" w:sz="0" w:space="0" w:color="auto"/>
          </w:divBdr>
          <w:divsChild>
            <w:div w:id="127050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520E7-2FF4-48E7-84F3-C9D386914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5052</Words>
  <Characters>27791</Characters>
  <Application>Microsoft Office Word</Application>
  <DocSecurity>0</DocSecurity>
  <Lines>231</Lines>
  <Paragraphs>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32778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Jorge Zerpa</cp:lastModifiedBy>
  <cp:revision>4</cp:revision>
  <dcterms:created xsi:type="dcterms:W3CDTF">2026-05-28T17:20:00Z</dcterms:created>
  <dcterms:modified xsi:type="dcterms:W3CDTF">2026-06-01T21:25:00Z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8f5c6f2d-8095-4533-83f9-838fe15381a3</vt:lpwstr>
  </property>
</Properties>
</file>